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Lines="0" w:afterLines="0" w:line="5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val="en-US" w:eastAsia="zh-CN"/>
        </w:rPr>
        <w:t>1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left="0" w:leftChars="0" w:right="0" w:firstLine="402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pacing w:val="-20"/>
          <w:sz w:val="44"/>
          <w:szCs w:val="44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  <w:t>2019年广东省中小企业公共服务示范平台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  <w:t>认定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  <w:t>名单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left="0" w:leftChars="0" w:right="0" w:firstLine="402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</w:p>
    <w:tbl>
      <w:tblPr>
        <w:tblStyle w:val="4"/>
        <w:tblW w:w="8147" w:type="dxa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37"/>
        <w:gridCol w:w="3064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地市</w:t>
            </w:r>
          </w:p>
        </w:tc>
        <w:tc>
          <w:tcPr>
            <w:tcW w:w="30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单位名称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平台名称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60" w:type="dxa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64" w:type="dxa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广州知识产权交易中心有限公司</w:t>
            </w:r>
          </w:p>
        </w:tc>
        <w:tc>
          <w:tcPr>
            <w:tcW w:w="3686" w:type="dxa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广州知识产权交易中心创业创新服务平台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vMerge w:val="continue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广东省产业园区协会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广东省产业园区协会市场服务平台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广东卓志跨境电商供应链服务有限公司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广东卓志跨境电商供应链市场服务平台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梅州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广东帮啦网络技术有限公司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梅州帮啦网络技术市场服务平台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汕尾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汕尾市前瞻高等理工研究院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汕尾市前瞻高等理工创业创新服务平台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东莞市华南专利商标事务所有限公司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东莞华南专利商标创业创新服务平台</w:t>
            </w:r>
          </w:p>
        </w:tc>
      </w:tr>
    </w:tbl>
    <w:p>
      <w:pPr>
        <w:widowControl w:val="0"/>
        <w:wordWrap/>
        <w:adjustRightInd/>
        <w:snapToGrid/>
        <w:spacing w:beforeLines="0" w:afterLines="0" w:line="58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val="en-US" w:eastAsia="zh-CN"/>
        </w:rPr>
        <w:t>附件2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pacing w:val="-20"/>
          <w:sz w:val="44"/>
          <w:szCs w:val="44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afterLines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u w:val="none"/>
          <w:lang w:val="en-US" w:eastAsia="zh-CN"/>
        </w:rPr>
        <w:t>2019年广东省中小企业公共技术服务示范平台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spacing w:val="-20"/>
          <w:sz w:val="44"/>
          <w:szCs w:val="44"/>
          <w:u w:val="none"/>
          <w:lang w:val="en-US" w:eastAsia="zh-CN"/>
        </w:rPr>
        <w:t>认定</w:t>
      </w:r>
      <w:r>
        <w:rPr>
          <w:rFonts w:hint="default" w:eastAsia="方正小标宋简体" w:cs="Times New Roman"/>
          <w:b w:val="0"/>
          <w:bCs w:val="0"/>
          <w:spacing w:val="-20"/>
          <w:sz w:val="44"/>
          <w:szCs w:val="44"/>
          <w:u w:val="none"/>
          <w:lang w:val="en-US" w:eastAsia="zh-CN"/>
        </w:rPr>
        <w:t>名单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leftChars="200" w:right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pacing w:val="-2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leftChars="20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u w:val="none"/>
          <w:lang w:val="en-US" w:eastAsia="zh-CN"/>
        </w:rPr>
        <w:t>一、新认定</w:t>
      </w:r>
    </w:p>
    <w:tbl>
      <w:tblPr>
        <w:tblStyle w:val="4"/>
        <w:tblW w:w="818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788"/>
        <w:gridCol w:w="3070"/>
        <w:gridCol w:w="3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地市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单位名称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威凯检测技术有限公司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中小企业家电与汽车技术公共服务平台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广东省智能制造研究所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智能技术与系统公共技术服务平台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深圳市八六三新材料技术有限责任公司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新材料应用公共技术服务平台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深圳信测标准技术服务股份有限公司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电子电气检测公共技术服务平台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广东省特种设备检测研究院珠海检测院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特种设备安全与节能公共服务平台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广东本科检测有限公司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环境检测公共技术服务平台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汕头市天悦科技创新研究院有限公司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中小企业食品及装备公共技术服务平台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佛山市质量计量监督检测中心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佛山市产品质量检测公共技术服务平台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河源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广东明源勘测设计有限公司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明源勘测、检测公共技术服务平台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恺信国际检测认证有限公司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航空电子、轨道交通与智能终端检测公共技术平台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东莞市质量监督检测中心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东莞市中小企业质量检测公共技术服务平台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广东利诚检测技术有限公司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安全健康环保检测技术公共服务平台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吴川市粤西羽绒信息服务有限公司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吴川市羽绒产业中小企业公共技术服务平台</w:t>
            </w: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leftChars="0" w:right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leftChars="0" w:right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u w:val="none"/>
          <w:lang w:val="en-US" w:eastAsia="zh-CN"/>
        </w:rPr>
        <w:t>二、复核</w:t>
      </w:r>
    </w:p>
    <w:tbl>
      <w:tblPr>
        <w:tblStyle w:val="4"/>
        <w:tblW w:w="8212" w:type="dxa"/>
        <w:tblInd w:w="3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89"/>
        <w:gridCol w:w="3115"/>
        <w:gridCol w:w="3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地市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单位名称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工业和信息化部电子第五研究所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LED产品与工程中小企业公共技术服务平台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广东省环境保护产业协会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环保中小企业公共技术服务平台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广州赛宝计量检测中心服务有限公司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通信与导航产品校准检测技术公共服务平台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广东工业大学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中小企业智能制造云服务公共技术服务平台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广州医药研究总院有限公司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广州生物医药研发“一站式”技术服务平台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深圳市宇驰检测技术股份有限公司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中小企业环境检测公共技术服务平台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深圳家具研究开发院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家具行业公共技术服务平台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珠海南方软件网络评测中心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珠海南方软件公共服务平台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吉林大学珠海学院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化学工程与材料公共技术服务平台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汕头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汕头检验检疫局检验检疫技术中心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出口玩具与礼品公共技术服务平台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佛山市质量和标准化研究院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中小企业质量技术公共服务平台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广东华南家电研究院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顺德家电行业技术公共服务平台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梅州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广东省大埔陶瓷工业研究所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陶瓷产业集群公共技术服务平台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广东省惠州市质量计量监督检测所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惠州市中小企业综合检验检测公共服务平台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中山市小榄中小企业服务中心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小榄镇五金产业公共技术服务平台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广东粤海饲料集团股份有限公司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湛江水产养殖加工技术公共服务平台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潮州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广东海利集团有限公司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水族器材和电子茶具公共技术服务平台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揭阳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巨轮智能装备股份有限公司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中小企业模具技术公共服务平台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云浮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广东省云浮市质量计量监督检测所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石材产业集群检测技术公共服务平台</w:t>
            </w:r>
          </w:p>
        </w:tc>
      </w:tr>
    </w:tbl>
    <w:p/>
    <w:p/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spacing w:val="-20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spacing w:val="-20"/>
          <w:kern w:val="2"/>
          <w:sz w:val="32"/>
          <w:szCs w:val="32"/>
          <w:u w:val="none"/>
          <w:lang w:val="en-US" w:eastAsia="zh-CN"/>
        </w:rPr>
        <w:t>附件3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i w:val="0"/>
          <w:spacing w:val="-20"/>
          <w:kern w:val="2"/>
          <w:sz w:val="44"/>
          <w:szCs w:val="44"/>
          <w:u w:val="none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afterLines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spacing w:val="-20"/>
          <w:kern w:val="2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spacing w:val="-20"/>
          <w:kern w:val="2"/>
          <w:sz w:val="44"/>
          <w:szCs w:val="44"/>
          <w:u w:val="none"/>
          <w:lang w:val="en-US" w:eastAsia="zh-CN"/>
        </w:rPr>
        <w:t>2019年广东省民营企业（中小企业）创新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spacing w:val="-20"/>
          <w:kern w:val="2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spacing w:val="-20"/>
          <w:kern w:val="2"/>
          <w:sz w:val="44"/>
          <w:szCs w:val="44"/>
          <w:u w:val="none"/>
          <w:lang w:val="en-US" w:eastAsia="zh-CN"/>
        </w:rPr>
        <w:t>产业化示范基地</w:t>
      </w:r>
      <w:r>
        <w:rPr>
          <w:rFonts w:hint="eastAsia" w:eastAsia="方正小标宋简体" w:cs="Times New Roman"/>
          <w:b w:val="0"/>
          <w:bCs w:val="0"/>
          <w:i w:val="0"/>
          <w:spacing w:val="-20"/>
          <w:kern w:val="2"/>
          <w:sz w:val="44"/>
          <w:szCs w:val="44"/>
          <w:u w:val="none"/>
          <w:lang w:val="en-US" w:eastAsia="zh-CN"/>
        </w:rPr>
        <w:t>认定</w:t>
      </w:r>
      <w:r>
        <w:rPr>
          <w:rFonts w:hint="default" w:eastAsia="方正小标宋简体" w:cs="Times New Roman"/>
          <w:b w:val="0"/>
          <w:bCs w:val="0"/>
          <w:i w:val="0"/>
          <w:spacing w:val="-20"/>
          <w:kern w:val="2"/>
          <w:sz w:val="44"/>
          <w:szCs w:val="44"/>
          <w:u w:val="none"/>
          <w:lang w:val="en-US" w:eastAsia="zh-CN"/>
        </w:rPr>
        <w:t>名单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spacing w:val="-20"/>
          <w:kern w:val="2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spacing w:val="-2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spacing w:val="-20"/>
          <w:kern w:val="2"/>
          <w:sz w:val="32"/>
          <w:szCs w:val="32"/>
          <w:u w:val="none"/>
          <w:lang w:val="en-US" w:eastAsia="zh-CN"/>
        </w:rPr>
        <w:t>一、民营企业创新产业化示范基地（新认定）</w:t>
      </w:r>
    </w:p>
    <w:tbl>
      <w:tblPr>
        <w:tblStyle w:val="4"/>
        <w:tblW w:w="8200" w:type="dxa"/>
        <w:tblInd w:w="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18"/>
        <w:gridCol w:w="3098"/>
        <w:gridCol w:w="3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地市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广州市昊志机电股份有限公司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主轴创新产业化基地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珠海市润星泰电器有限公司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高端装备轻合金材料半固态精密成形压铸结构件创新产业化基地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汕头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广东光华科技股份有限公司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光华科技创新产业化基地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海信容声（广东）冰箱有限公司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海信容声冰箱创新产业化基地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梅州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大埔县怡丰园实业有限公司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大埔县怡丰园高档青花工艺骨质瓷创新产业化基地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惠州三华工业有限公司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AI智能电源创新产业化基地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东莞市中图半导体科技有限公司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第三代半导体衬底创新产业化基地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江门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海鸿电气有限公司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绿色节能立体卷铁心变压器创新产业化基地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清远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广东嘉博制药有限公司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嘉博制药创新产业化基地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云浮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云浮市科特机械有限公司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石材加工装备创新产业化基地</w:t>
            </w: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spacing w:val="-2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spacing w:val="-20"/>
          <w:kern w:val="2"/>
          <w:sz w:val="32"/>
          <w:szCs w:val="32"/>
          <w:u w:val="none"/>
          <w:lang w:val="en-US" w:eastAsia="zh-CN"/>
        </w:rPr>
        <w:t>二、民营企业创新产业化示范基地（复核）</w:t>
      </w:r>
    </w:p>
    <w:tbl>
      <w:tblPr>
        <w:tblStyle w:val="4"/>
        <w:tblW w:w="8159" w:type="dxa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89"/>
        <w:gridCol w:w="3103"/>
        <w:gridCol w:w="3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地市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单位名称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基地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广州普邦园林股份有限公司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生态恢复产品创新产业化基地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国光电器股份有限公司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声频电子创新产业化基地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广东骏丰频谱股份有限公司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生物频谱创新产业化基地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珠海迈科智能科技股份有限公司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智能终端产品创新产业化基地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珠海三威注塑模具有限公司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塑料代替五金卫浴创新产业化基地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珠海派诺科技股份有限公司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能源管理系统创新产业化基地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珠海和佳医疗设备股份有限公司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数字化诊断治疗设备创新产业化基地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珠海市讯达科技有限公司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移动备用电源产品创新产业化基地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珠海润都制药股份有限公司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缓控释微丸创新产业化基地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珠海元盛电子科技股份有限公司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挠性印刷电路板创新产业化基地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健帆生物科技集团股份有限公司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血液净化吸附器创新产业化基地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珠海优特电力科技股份有限公司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电力系统自动化创新产业化基地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广东天安新材料股份有限公司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聚合物新材料创新产业化基地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韶关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广东信达茧丝绸股份有限公司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信达特色茧丝绸创新产业化基地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梅州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广东嘉元科技股份有限公司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高性能超薄电解铜箔系列产品创新产业化基地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广东长乐烧酒业股份有限公司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米香型白酒和果酒系列产品创新产业化基地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中山市樱雪集团有限公司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小家电创新产业化基地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潮州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广东三元玉瓷文化发展股份有限公司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日用玻璃陶瓷创新产业化基地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揭阳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广东海兴塑胶有有限公司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真空保鲜产品创新产业化基地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广东深展实业有限公司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真空镀膜涂料创新产业化基地</w:t>
            </w: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pacing w:val="-20"/>
          <w:kern w:val="2"/>
          <w:sz w:val="32"/>
          <w:szCs w:val="32"/>
          <w:u w:val="none"/>
          <w:lang w:val="en-US" w:eastAsia="zh-CN"/>
        </w:rPr>
        <w:t>三、中小企业</w:t>
      </w:r>
      <w:r>
        <w:rPr>
          <w:rFonts w:hint="eastAsia" w:ascii="黑体" w:hAnsi="黑体" w:eastAsia="黑体" w:cs="黑体"/>
          <w:i w:val="0"/>
          <w:spacing w:val="-20"/>
          <w:kern w:val="2"/>
          <w:sz w:val="32"/>
          <w:szCs w:val="32"/>
          <w:u w:val="none"/>
          <w:lang w:val="en-US" w:eastAsia="zh-CN"/>
        </w:rPr>
        <w:t>创新产业化示范基地</w:t>
      </w:r>
      <w:r>
        <w:rPr>
          <w:rFonts w:hint="eastAsia" w:ascii="黑体" w:hAnsi="黑体" w:eastAsia="黑体" w:cs="黑体"/>
          <w:b w:val="0"/>
          <w:bCs w:val="0"/>
          <w:i w:val="0"/>
          <w:spacing w:val="-20"/>
          <w:kern w:val="2"/>
          <w:sz w:val="32"/>
          <w:szCs w:val="32"/>
          <w:u w:val="none"/>
          <w:lang w:val="en-US" w:eastAsia="zh-CN"/>
        </w:rPr>
        <w:t>（新认定）</w:t>
      </w:r>
    </w:p>
    <w:tbl>
      <w:tblPr>
        <w:tblStyle w:val="4"/>
        <w:tblW w:w="8154" w:type="dxa"/>
        <w:tblInd w:w="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763"/>
        <w:gridCol w:w="3090"/>
        <w:gridCol w:w="3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地市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广州市浩洋电子股份有限公司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演艺灯光设备创新产业化基地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亚能生物技术（深圳）有限公司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亚能生物创新产业化基地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梅州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广东自远环保股份有限公司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村镇生活污水治理及装备创新产业化基地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广东瑞智电力科技有限公司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节能电力变压器产品创新产业化基地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湛江市聚鑫新能源有限公司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锂离子动力电池关键材料创新产业化基地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茂名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广东中轻枫泰生化科技有限公司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中轻枫泰生化科技创新产业化基地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揭阳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广东越群海洋生物研究开发有限公司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水产种苗开口饲料创新产业化基地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广东金亨制罐有限公司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金亨金属包装容器创新产业化基地</w:t>
            </w: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spacing w:val="-2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pacing w:val="-20"/>
          <w:kern w:val="2"/>
          <w:sz w:val="32"/>
          <w:szCs w:val="32"/>
          <w:u w:val="none"/>
          <w:lang w:val="en-US" w:eastAsia="zh-CN"/>
        </w:rPr>
        <w:t xml:space="preserve">  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spacing w:val="-2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pacing w:val="-20"/>
          <w:kern w:val="2"/>
          <w:sz w:val="32"/>
          <w:szCs w:val="32"/>
          <w:u w:val="none"/>
          <w:lang w:val="en-US" w:eastAsia="zh-CN"/>
        </w:rPr>
        <w:t xml:space="preserve">    四、中小企业</w:t>
      </w:r>
      <w:r>
        <w:rPr>
          <w:rFonts w:hint="eastAsia" w:ascii="黑体" w:hAnsi="黑体" w:eastAsia="黑体" w:cs="黑体"/>
          <w:i w:val="0"/>
          <w:spacing w:val="-20"/>
          <w:kern w:val="2"/>
          <w:sz w:val="32"/>
          <w:szCs w:val="32"/>
          <w:u w:val="none"/>
          <w:lang w:val="en-US" w:eastAsia="zh-CN"/>
        </w:rPr>
        <w:t>创新产业化示范基地</w:t>
      </w:r>
      <w:r>
        <w:rPr>
          <w:rFonts w:hint="eastAsia" w:ascii="黑体" w:hAnsi="黑体" w:eastAsia="黑体" w:cs="黑体"/>
          <w:b w:val="0"/>
          <w:bCs w:val="0"/>
          <w:i w:val="0"/>
          <w:spacing w:val="-20"/>
          <w:kern w:val="2"/>
          <w:sz w:val="32"/>
          <w:szCs w:val="32"/>
          <w:u w:val="none"/>
          <w:lang w:val="en-US" w:eastAsia="zh-CN"/>
        </w:rPr>
        <w:t>（复核）</w:t>
      </w:r>
    </w:p>
    <w:tbl>
      <w:tblPr>
        <w:tblStyle w:val="4"/>
        <w:tblW w:w="8185" w:type="dxa"/>
        <w:tblInd w:w="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802"/>
        <w:gridCol w:w="3077"/>
        <w:gridCol w:w="3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地市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广东飞达音响股份有限公司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数字声频工业创新产业化基地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广州市华南农大生物药品有限公司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新型水禽H5亚型禽流感疫苗创新产业化基地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深圳民爆光电技术有限公司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民爆光电创新产业化基地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珠海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珠海安生凤凰制药有限公司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活血止痛胶囊创新产业化基地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汕头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广东自动化电气股份有限公司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自动化电器设备创新产业化基地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广东金明精机股份有限公司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多层共挤吹塑装备创新产业化基地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广东猛狮新能源科技股份有限公司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现代电源创新产业化基地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佛山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佛山市康思达液压机械有限公司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先进成形及节能技术创新产业化基地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广东炜林纳新材料科技股份有限公司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高分子材料用新型稀土产品创新产业化基地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中山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中山市琪朗灯饰厂有限公司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灯饰产品创新产业化基地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广东长宝信息科技股份有限公司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物联网云服务创新产业化基地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江门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广明源光科技股份有限公司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环保节能光源创新产业化基地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江门市兴江转向器有限公司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汽车助力转向器创新产业化基地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阳江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广东顺和工业有限公司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物流运载车具创新产业化基地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广东鸿基羽绒制品有限公司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羽绒特色创新产业化基地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广东省湛江市家用电器工业有限公司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家电创新产业化基地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广东南国药业有限公司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医用注射剂创新产业化基地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肇庆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肇庆市绿宝石电子科技股份有限公司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LED驱动长寿命电容器创新产业化基地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广东骏驰科技股份有限公司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新能源汽车零部件创新产业化基地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肇庆千江高新材料科技股份公司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纳米涂装新材料创新产业化基地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潮州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广东博宇集团有限公司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水族机电创新产业化基地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揭阳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广东热金宝新材料科技有限公司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高温技术陶瓷和功能材料创新产业化基地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广东吉青电缆实业有限公司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特种电缆创新产业化基地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广东吉荣空调有限公司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特种制冷、空调创新产业化基地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揭阳市润达肠衣有限公司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纯化肝素钠创新产业化基地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云浮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郁南县万兴机器有限公司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电池生产装备创新产业化基地</w:t>
            </w:r>
          </w:p>
        </w:tc>
      </w:tr>
    </w:tbl>
    <w:p/>
    <w:p/>
    <w:p/>
    <w:p/>
    <w:p/>
    <w:p/>
    <w:p/>
    <w:p/>
    <w:p/>
    <w:p/>
    <w:p/>
    <w:p/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val="en-US" w:eastAsia="zh-CN"/>
        </w:rPr>
        <w:t>附件4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pacing w:val="-20"/>
          <w:sz w:val="44"/>
          <w:szCs w:val="44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afterLines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  <w:t>2019年广东省小型微型企业创业创新示范基地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  <w:t>认定</w:t>
      </w:r>
      <w:r>
        <w:rPr>
          <w:rFonts w:hint="default" w:eastAsia="方正小标宋简体" w:cs="Times New Roman"/>
          <w:b w:val="0"/>
          <w:bCs w:val="0"/>
          <w:spacing w:val="-20"/>
          <w:sz w:val="44"/>
          <w:szCs w:val="44"/>
          <w:lang w:val="en-US" w:eastAsia="zh-CN"/>
        </w:rPr>
        <w:t>名单</w:t>
      </w:r>
    </w:p>
    <w:p>
      <w:pPr>
        <w:widowControl w:val="0"/>
        <w:numPr>
          <w:numId w:val="0"/>
        </w:numPr>
        <w:wordWrap/>
        <w:adjustRightInd/>
        <w:snapToGrid/>
        <w:spacing w:beforeLines="0" w:afterLines="0" w:line="580" w:lineRule="exact"/>
        <w:ind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pacing w:val="-2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8172" w:type="dxa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802"/>
        <w:gridCol w:w="3103"/>
        <w:gridCol w:w="3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地市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广州市番禺节能科技园发展有限公司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广州市番禺节能科技园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广东宏太智慧谷科技孵化器有限公司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宏太云产业孵化器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深圳市硅谷动力产业园运营有限公司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硅谷动力电子商务港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深圳市健业投资有限公司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触梦社区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深圳市北大方正数码科技有限公司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北大方正科技园国际双创示范基地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珠海森坦企业孵化管理有限公司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金湾·智造大街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横琴金投创业谷孵化器管理有限公司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横琴·澳门青年创业谷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汕头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汕头市甲骨文动漫科技有限公司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龙湖科技创新中心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佛山市南海区广工大数控装备协同创新研究院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广工大数控装备小型微型企业创业创新基地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广东力合创智科技有限公司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广东力合创智小型微型企业创业创新基地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河源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河源市创业创新服务中心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河源市创业孵化示范基地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惠州市东江高新区投资运营有限公司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东江高新科技产业园科技企业孵化器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惠州市恺众创业服务有限公司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恺众智汇园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东莞市中科科技企业加速器有限公司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中科·创新广场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广东三十三小镇文化创意产业园投资有限公司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广东三十三小镇文化创意产业园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广东大唐盛视科技产业有限公司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大唐盛视科技产业基地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江门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珠西创谷（江门）科技园有限公司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珠西创谷创业创新示范基地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湛江市现代产业技术创新中心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湛江市智圆谷创业基地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肇庆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肇庆市西大资产经营管理有限公司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肇庆市创新创业中心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清远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清远市寻乡记生态农业发展有限公司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清远市农村电子商务产业园</w:t>
            </w:r>
          </w:p>
        </w:tc>
      </w:tr>
    </w:tbl>
    <w:p>
      <w:pPr>
        <w:widowControl w:val="0"/>
        <w:wordWrap/>
        <w:adjustRightInd/>
        <w:snapToGrid/>
        <w:spacing w:beforeLines="0" w:afterLines="0" w:line="58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CD70961"/>
    <w:rsid w:val="0BB60F7F"/>
    <w:rsid w:val="0E915A5E"/>
    <w:rsid w:val="11685E24"/>
    <w:rsid w:val="11843CC6"/>
    <w:rsid w:val="11BD08A3"/>
    <w:rsid w:val="1CA72A83"/>
    <w:rsid w:val="1EBD1779"/>
    <w:rsid w:val="22C9459A"/>
    <w:rsid w:val="266E6AB5"/>
    <w:rsid w:val="297548AC"/>
    <w:rsid w:val="2C5D26A7"/>
    <w:rsid w:val="2CD70961"/>
    <w:rsid w:val="2F032272"/>
    <w:rsid w:val="303D392A"/>
    <w:rsid w:val="32EE01BF"/>
    <w:rsid w:val="36D1174F"/>
    <w:rsid w:val="37FA227D"/>
    <w:rsid w:val="38467D6D"/>
    <w:rsid w:val="38503449"/>
    <w:rsid w:val="3AE74DEB"/>
    <w:rsid w:val="3B1E5BBA"/>
    <w:rsid w:val="3B255AF3"/>
    <w:rsid w:val="3E8E4FBB"/>
    <w:rsid w:val="470B3D42"/>
    <w:rsid w:val="473A7F45"/>
    <w:rsid w:val="4B1A0C8D"/>
    <w:rsid w:val="4CA64E43"/>
    <w:rsid w:val="4FFD3B4D"/>
    <w:rsid w:val="537E2C46"/>
    <w:rsid w:val="56890DDA"/>
    <w:rsid w:val="575277BF"/>
    <w:rsid w:val="58AB13EC"/>
    <w:rsid w:val="58D463E3"/>
    <w:rsid w:val="59B9130B"/>
    <w:rsid w:val="5A226AA5"/>
    <w:rsid w:val="5EC96BC8"/>
    <w:rsid w:val="62427D70"/>
    <w:rsid w:val="62DE3819"/>
    <w:rsid w:val="64A23A22"/>
    <w:rsid w:val="67822F78"/>
    <w:rsid w:val="688A4FBF"/>
    <w:rsid w:val="68F76A9C"/>
    <w:rsid w:val="6EAB3966"/>
    <w:rsid w:val="73E464DF"/>
    <w:rsid w:val="76A25138"/>
    <w:rsid w:val="799072E5"/>
    <w:rsid w:val="7A653D0F"/>
    <w:rsid w:val="7CF407F5"/>
    <w:rsid w:val="7F7848A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_x000B__x000C_" w:hAnsi="_x000B__x000C_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3871</Words>
  <Characters>3943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2019-05-31T02:53:00Z</dcterms:created>
  <dc:creator>杨楠</dc:creator>
  <cp:lastModifiedBy>刘春帆</cp:lastModifiedBy>
  <cp:lastPrinted>2019-06-06T06:38:00Z</cp:lastPrinted>
  <dcterms:modified xsi:type="dcterms:W3CDTF">2019-07-01T07:37:21Z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