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广东省</w:t>
      </w:r>
      <w:r>
        <w:rPr>
          <w:rFonts w:hint="eastAsia" w:eastAsia="方正小标宋简体"/>
          <w:bCs/>
          <w:sz w:val="44"/>
        </w:rPr>
        <w:t>第一批</w:t>
      </w:r>
      <w:r>
        <w:rPr>
          <w:rFonts w:eastAsia="方正小标宋简体"/>
          <w:bCs/>
          <w:sz w:val="44"/>
        </w:rPr>
        <w:t>5G+工业互联网</w:t>
      </w:r>
    </w:p>
    <w:p>
      <w:pPr>
        <w:spacing w:line="54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bCs/>
          <w:sz w:val="44"/>
        </w:rPr>
        <w:t>应用示范园区</w:t>
      </w:r>
    </w:p>
    <w:p>
      <w:pPr>
        <w:pStyle w:val="4"/>
        <w:widowControl w:val="0"/>
        <w:spacing w:line="540" w:lineRule="exact"/>
        <w:jc w:val="center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>（排名不分先后）</w:t>
      </w:r>
    </w:p>
    <w:p>
      <w:pPr>
        <w:spacing w:line="54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tbl>
      <w:tblPr>
        <w:tblStyle w:val="2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3690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园区名称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  <w:lang w:bidi="ar"/>
              </w:rPr>
              <w:t>申报</w:t>
            </w: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exac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广州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京信通信5G+工业互联网应用示范园区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京信通信技术（广州）有限公司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中国移动通信集团广东有限公司广州分公司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exac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广州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昊志机电5G+工业互联网应用示范园区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广州市昊志机电股份有限公司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中国电信股份有限公司广州分公司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9" w:hRule="exac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深圳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富士康5G+工业互联网应用示范园区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富士康工业互联网股份有限公司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中国联合网络通信有限公司深圳市分公司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富华科精密工业（深圳） 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exac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珠海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格力电器5G+工业互联网应用示范园区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珠海格力电器股份有限公司 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中国联合网络通信有限公司珠海市分公司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9" w:hRule="exac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佛山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美的厨电5G+工业互联网应用示范园区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广东美的厨房电器制造有限公司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中国电信股份有限公司佛山分公司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4" w:hRule="exac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惠州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TCL智能终端5G+工业互联网应用示范园区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TCL实业控股有限公司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中国移动通信集团广东有限公司惠州分公司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格创东智（深圳）科技有限公司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惠州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中建钢构5G+工业互联网应用示范园区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中建钢构广东有限公司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中国电信股份有限公司惠州分公司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湛江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湛江钢铁5G+工业互联网应用示范园区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宝钢湛江钢铁有限公司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中国联合网络通信有限公司湛江市分公司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21916"/>
    <w:rsid w:val="1AE41A8F"/>
    <w:rsid w:val="4DE76A13"/>
    <w:rsid w:val="7E721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464</Characters>
  <Lines>0</Lines>
  <Paragraphs>0</Paragraphs>
  <TotalTime>1</TotalTime>
  <ScaleCrop>false</ScaleCrop>
  <LinksUpToDate>false</LinksUpToDate>
  <CharactersWithSpaces>466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2019-08-26T07:00:00Z</dcterms:created>
  <dc:creator>金格科技</dc:creator>
  <cp:lastModifiedBy>金格科技</cp:lastModifiedBy>
  <dcterms:modified xsi:type="dcterms:W3CDTF">2019-08-26T07:02:29Z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