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pStyle w:val="2"/>
        <w:spacing w:line="560" w:lineRule="exact"/>
        <w:ind w:firstLine="420" w:firstLineChars="200"/>
        <w:rPr>
          <w:rFonts w:eastAsia="仿宋_GB2312"/>
        </w:rPr>
      </w:pPr>
    </w:p>
    <w:p>
      <w:pPr>
        <w:pStyle w:val="2"/>
        <w:spacing w:line="560" w:lineRule="exact"/>
        <w:jc w:val="center"/>
        <w:rPr>
          <w:rFonts w:eastAsia="方正小标宋简体"/>
          <w:w w:val="95"/>
          <w:sz w:val="44"/>
          <w:szCs w:val="44"/>
        </w:rPr>
      </w:pPr>
      <w:r>
        <w:rPr>
          <w:rFonts w:eastAsia="方正小标宋简体"/>
          <w:w w:val="95"/>
          <w:sz w:val="44"/>
          <w:szCs w:val="44"/>
        </w:rPr>
        <w:t>2021年全国工业和信息化技术技能大赛</w:t>
      </w:r>
      <w:r>
        <w:rPr>
          <w:rFonts w:hint="eastAsia" w:eastAsia="方正小标宋简体"/>
          <w:w w:val="95"/>
          <w:sz w:val="44"/>
          <w:szCs w:val="44"/>
        </w:rPr>
        <w:t>电子数据取证分析师（</w:t>
      </w:r>
      <w:r>
        <w:rPr>
          <w:rFonts w:eastAsia="方正小标宋简体"/>
          <w:w w:val="95"/>
          <w:sz w:val="44"/>
          <w:szCs w:val="44"/>
        </w:rPr>
        <w:t>工业</w:t>
      </w:r>
      <w:r>
        <w:rPr>
          <w:rFonts w:hint="eastAsia" w:eastAsia="方正小标宋简体"/>
          <w:w w:val="95"/>
          <w:sz w:val="44"/>
          <w:szCs w:val="44"/>
        </w:rPr>
        <w:t>大数据算法</w:t>
      </w:r>
      <w:r>
        <w:rPr>
          <w:rFonts w:eastAsia="方正小标宋简体"/>
          <w:w w:val="95"/>
          <w:sz w:val="44"/>
          <w:szCs w:val="44"/>
        </w:rPr>
        <w:t>）赛项</w:t>
      </w:r>
    </w:p>
    <w:p>
      <w:pPr>
        <w:pStyle w:val="2"/>
        <w:spacing w:line="560" w:lineRule="exact"/>
        <w:jc w:val="center"/>
        <w:rPr>
          <w:rFonts w:eastAsia="方正小标宋简体"/>
          <w:w w:val="95"/>
          <w:sz w:val="44"/>
          <w:szCs w:val="44"/>
        </w:rPr>
      </w:pPr>
      <w:r>
        <w:rPr>
          <w:rFonts w:eastAsia="方正小标宋简体"/>
          <w:w w:val="95"/>
          <w:sz w:val="44"/>
          <w:szCs w:val="44"/>
        </w:rPr>
        <w:t>广东省选拔赛组委会成员名单</w:t>
      </w:r>
    </w:p>
    <w:p>
      <w:pPr>
        <w:pStyle w:val="2"/>
        <w:spacing w:line="560" w:lineRule="exact"/>
        <w:ind w:firstLine="420" w:firstLineChars="200"/>
        <w:rPr>
          <w:rFonts w:eastAsia="黑体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一、组委会</w:t>
      </w:r>
    </w:p>
    <w:p>
      <w:pPr>
        <w:spacing w:line="56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主任：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曲晓杰</w:t>
      </w:r>
      <w:r>
        <w:rPr>
          <w:rFonts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广东省工业和信息化厅党组成员、副厅长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吴艳玲</w:t>
      </w:r>
      <w:r>
        <w:rPr>
          <w:rFonts w:hint="eastAsia"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广东省教育厅二级巡视员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杨红山</w:t>
      </w:r>
      <w:r>
        <w:rPr>
          <w:rFonts w:hint="eastAsia"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广东省人力资源和社会保障厅党组成员、副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</w:t>
      </w:r>
      <w:r>
        <w:rPr>
          <w:rFonts w:eastAsia="仿宋_GB2312"/>
          <w:sz w:val="32"/>
          <w:szCs w:val="32"/>
        </w:rPr>
        <w:t>厅长、一级巡视员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李和森</w:t>
      </w:r>
      <w:r>
        <w:rPr>
          <w:rFonts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广东省总工会党组成员、副主席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武一婷</w:t>
      </w:r>
      <w:r>
        <w:rPr>
          <w:rFonts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共青团广东省委员会副书记</w:t>
      </w:r>
    </w:p>
    <w:p>
      <w:pPr>
        <w:spacing w:line="56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委员：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蒋  鲲</w:t>
      </w:r>
      <w:r>
        <w:rPr>
          <w:rFonts w:hint="eastAsia"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广东省工业和信息化厅工业互联网处处长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张坚雄</w:t>
      </w:r>
      <w:r>
        <w:rPr>
          <w:rFonts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广东省教育厅职业教育与终身教育处副处长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温世让</w:t>
      </w:r>
      <w:r>
        <w:rPr>
          <w:rFonts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广东省人力资源和社会保障厅职业能力建设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</w:t>
      </w:r>
      <w:r>
        <w:rPr>
          <w:rFonts w:eastAsia="仿宋_GB2312"/>
          <w:sz w:val="32"/>
          <w:szCs w:val="32"/>
        </w:rPr>
        <w:t>处一级调研员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张祖耀</w:t>
      </w:r>
      <w:r>
        <w:rPr>
          <w:rFonts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广东省总工会经济工作部部长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吴嘉亮</w:t>
      </w:r>
      <w:r>
        <w:rPr>
          <w:rFonts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共青团广东省委员会青年发展部副部长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黄启洋   中国工业互联网研究院广东省分院负责人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蔡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君   广东技术师范大学网络空间安全学院院长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二、组委会办公室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主任：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蒋  鲲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 广东省工业和信息化厅工业互联网处处长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副主任：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  华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 广东省工业和信息化厅工业互联网处副处长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张坚雄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 广东省教育厅职业教育与终身教育处副处长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  帆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 广东省职业技能服务指导中心副主任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  慧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 广东省总工会经济工作部副部长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卢拓妍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 青年创业就业促进中心副主任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委员：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覃冰子   广东省工业和信息化厅工业互联网处科员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  佳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 广东省教育厅职业教育与终身教育处四级调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研员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吴  权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 广东省职业技能服务指导中心科长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黄海鹏   广东省总工会经济工作部二级主任科员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谭  川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 青年创业就业促进中心管理八级职员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刘伊楠   </w:t>
      </w:r>
      <w:r>
        <w:rPr>
          <w:rFonts w:hint="eastAsia" w:ascii="仿宋_GB2312" w:eastAsia="仿宋_GB2312"/>
          <w:spacing w:val="-6"/>
          <w:sz w:val="32"/>
          <w:szCs w:val="32"/>
        </w:rPr>
        <w:t>中国工业互联网研究院广东省分院高级研究员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赵冠凯   </w:t>
      </w:r>
      <w:r>
        <w:rPr>
          <w:rFonts w:hint="eastAsia" w:ascii="仿宋_GB2312" w:eastAsia="仿宋_GB2312"/>
          <w:spacing w:val="-6"/>
          <w:sz w:val="32"/>
          <w:szCs w:val="32"/>
        </w:rPr>
        <w:t>中国工业互联网研究院广东省分院高级研究员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雷方元   广东技术师范大学广东省知识产权大数据重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点实验室常务副主任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阚延魁   易往数字科技（北京）有限公司副总经理 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童  毅   杭州景业智能科技股份有限公司副总经理</w:t>
      </w:r>
    </w:p>
    <w:p>
      <w:pPr>
        <w:widowControl/>
        <w:spacing w:line="560" w:lineRule="exact"/>
        <w:ind w:firstLine="1686" w:firstLineChars="803"/>
        <w:jc w:val="left"/>
        <w:rPr>
          <w:rFonts w:hint="eastAsia" w:eastAsia="仿宋_GB231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658B9"/>
    <w:rsid w:val="5DC6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2021-09-30T10:17:00Z</dcterms:created>
  <dc:creator>Administrator</dc:creator>
  <cp:lastModifiedBy>Administrator</cp:lastModifiedBy>
  <dcterms:modified xsi:type="dcterms:W3CDTF">2021-09-30T10:18:26Z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