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948B6" w14:textId="77777777" w:rsidR="006932E0" w:rsidRDefault="00000000">
      <w:pPr>
        <w:rPr>
          <w:rFonts w:eastAsia="仿宋_GB2312"/>
          <w:sz w:val="32"/>
          <w:szCs w:val="32"/>
        </w:rPr>
      </w:pPr>
      <w:r>
        <w:rPr>
          <w:rFonts w:eastAsia="黑体" w:hAnsi="黑体"/>
          <w:bCs/>
          <w:color w:val="000000"/>
          <w:sz w:val="32"/>
          <w:szCs w:val="32"/>
        </w:rPr>
        <w:t>附件</w:t>
      </w:r>
    </w:p>
    <w:p w14:paraId="5BC75DE9" w14:textId="77777777" w:rsidR="006932E0" w:rsidRDefault="006932E0">
      <w:pPr>
        <w:spacing w:line="560" w:lineRule="exact"/>
        <w:rPr>
          <w:rFonts w:eastAsia="方正小标宋简体"/>
          <w:sz w:val="44"/>
          <w:szCs w:val="44"/>
        </w:rPr>
      </w:pPr>
    </w:p>
    <w:p w14:paraId="0A6A8DC9" w14:textId="77777777" w:rsidR="006932E0" w:rsidRDefault="00000000">
      <w:pPr>
        <w:spacing w:line="560" w:lineRule="exact"/>
        <w:jc w:val="center"/>
        <w:rPr>
          <w:rFonts w:eastAsia="方正小标宋简体"/>
          <w:sz w:val="44"/>
          <w:szCs w:val="44"/>
        </w:rPr>
      </w:pPr>
      <w:r>
        <w:rPr>
          <w:rFonts w:eastAsia="方正小标宋简体"/>
          <w:sz w:val="44"/>
          <w:szCs w:val="44"/>
        </w:rPr>
        <w:t>广东省工业和信息化厅</w:t>
      </w:r>
    </w:p>
    <w:p w14:paraId="34CE1F34" w14:textId="77777777" w:rsidR="006932E0" w:rsidRDefault="00000000">
      <w:pPr>
        <w:spacing w:line="560" w:lineRule="exact"/>
        <w:jc w:val="center"/>
        <w:rPr>
          <w:rFonts w:eastAsia="方正小标宋简体"/>
          <w:sz w:val="44"/>
          <w:szCs w:val="44"/>
        </w:rPr>
      </w:pPr>
      <w:r>
        <w:rPr>
          <w:rFonts w:eastAsia="方正小标宋简体"/>
          <w:sz w:val="44"/>
          <w:szCs w:val="44"/>
        </w:rPr>
        <w:t>督促指导练江流域三个纺织印染环保综合处理中心建设有关工作开展情况</w:t>
      </w:r>
    </w:p>
    <w:p w14:paraId="628FD6CB" w14:textId="77777777" w:rsidR="006932E0" w:rsidRDefault="006932E0">
      <w:pPr>
        <w:pStyle w:val="a3"/>
        <w:spacing w:line="560" w:lineRule="exact"/>
      </w:pPr>
    </w:p>
    <w:p w14:paraId="43301FD5" w14:textId="77777777" w:rsidR="006932E0" w:rsidRDefault="00000000">
      <w:pPr>
        <w:spacing w:line="560" w:lineRule="exact"/>
        <w:ind w:firstLineChars="200" w:firstLine="640"/>
        <w:rPr>
          <w:rFonts w:eastAsia="黑体"/>
          <w:sz w:val="32"/>
          <w:szCs w:val="32"/>
        </w:rPr>
      </w:pPr>
      <w:r>
        <w:rPr>
          <w:rFonts w:eastAsia="黑体" w:hAnsi="黑体"/>
          <w:sz w:val="32"/>
          <w:szCs w:val="32"/>
        </w:rPr>
        <w:t>一、整改任务</w:t>
      </w:r>
    </w:p>
    <w:p w14:paraId="28421269" w14:textId="77777777" w:rsidR="006932E0" w:rsidRDefault="00000000">
      <w:pPr>
        <w:spacing w:line="560" w:lineRule="exact"/>
        <w:ind w:firstLineChars="200" w:firstLine="640"/>
        <w:rPr>
          <w:rFonts w:eastAsia="楷体_GB2312"/>
          <w:sz w:val="32"/>
          <w:szCs w:val="32"/>
        </w:rPr>
      </w:pPr>
      <w:r>
        <w:rPr>
          <w:rFonts w:eastAsia="楷体_GB2312" w:hAnsi="楷体_GB2312"/>
          <w:sz w:val="32"/>
          <w:szCs w:val="32"/>
        </w:rPr>
        <w:t>（一）反馈问题</w:t>
      </w:r>
    </w:p>
    <w:p w14:paraId="09C90C6E" w14:textId="77777777" w:rsidR="006932E0" w:rsidRDefault="00000000">
      <w:pPr>
        <w:spacing w:line="560" w:lineRule="exact"/>
        <w:ind w:firstLineChars="200" w:firstLine="640"/>
        <w:rPr>
          <w:sz w:val="32"/>
          <w:szCs w:val="32"/>
        </w:rPr>
      </w:pPr>
      <w:r>
        <w:rPr>
          <w:rFonts w:eastAsia="仿宋_GB2312"/>
          <w:sz w:val="32"/>
          <w:szCs w:val="32"/>
        </w:rPr>
        <w:t>2018</w:t>
      </w:r>
      <w:r>
        <w:rPr>
          <w:rFonts w:eastAsia="仿宋_GB2312" w:hAnsi="仿宋_GB2312"/>
          <w:sz w:val="32"/>
          <w:szCs w:val="32"/>
        </w:rPr>
        <w:t>年中央环保督察</w:t>
      </w:r>
      <w:r>
        <w:rPr>
          <w:rFonts w:eastAsia="仿宋_GB2312"/>
          <w:sz w:val="32"/>
          <w:szCs w:val="32"/>
        </w:rPr>
        <w:t>“</w:t>
      </w:r>
      <w:r>
        <w:rPr>
          <w:rFonts w:eastAsia="仿宋_GB2312" w:hAnsi="仿宋_GB2312"/>
          <w:sz w:val="32"/>
          <w:szCs w:val="32"/>
        </w:rPr>
        <w:t>回头看</w:t>
      </w:r>
      <w:r>
        <w:rPr>
          <w:rFonts w:eastAsia="仿宋_GB2312"/>
          <w:sz w:val="32"/>
          <w:szCs w:val="32"/>
        </w:rPr>
        <w:t>”</w:t>
      </w:r>
      <w:r>
        <w:rPr>
          <w:rFonts w:eastAsia="仿宋_GB2312" w:hAnsi="仿宋_GB2312"/>
          <w:sz w:val="32"/>
          <w:szCs w:val="32"/>
        </w:rPr>
        <w:t>及固体废物环境问题专项督察反馈问题第三十项：省工业和信息化部门对指导协调汕头、揭阳工业园区建设态度消极，导致有关工作十分被动。</w:t>
      </w:r>
    </w:p>
    <w:p w14:paraId="00EE99FA" w14:textId="77777777" w:rsidR="006932E0" w:rsidRDefault="00000000">
      <w:pPr>
        <w:spacing w:line="560" w:lineRule="exact"/>
        <w:ind w:firstLineChars="200" w:firstLine="640"/>
        <w:rPr>
          <w:rFonts w:eastAsia="楷体_GB2312"/>
          <w:sz w:val="32"/>
          <w:szCs w:val="32"/>
        </w:rPr>
      </w:pPr>
      <w:r>
        <w:rPr>
          <w:rFonts w:eastAsia="楷体_GB2312" w:hAnsi="楷体_GB2312"/>
          <w:sz w:val="32"/>
          <w:szCs w:val="32"/>
        </w:rPr>
        <w:t>（二）责任单位</w:t>
      </w:r>
    </w:p>
    <w:p w14:paraId="5C95C045" w14:textId="77777777" w:rsidR="006932E0" w:rsidRDefault="00000000">
      <w:pPr>
        <w:spacing w:line="560" w:lineRule="exact"/>
        <w:ind w:firstLineChars="200" w:firstLine="640"/>
        <w:rPr>
          <w:sz w:val="32"/>
          <w:szCs w:val="32"/>
        </w:rPr>
      </w:pPr>
      <w:r>
        <w:rPr>
          <w:rFonts w:eastAsia="仿宋_GB2312"/>
          <w:sz w:val="32"/>
          <w:szCs w:val="32"/>
        </w:rPr>
        <w:t>省工业和信息化厅</w:t>
      </w:r>
    </w:p>
    <w:p w14:paraId="77FDF699" w14:textId="77777777" w:rsidR="006932E0" w:rsidRDefault="00000000">
      <w:pPr>
        <w:spacing w:line="560" w:lineRule="exact"/>
        <w:ind w:firstLineChars="200" w:firstLine="640"/>
        <w:rPr>
          <w:sz w:val="32"/>
          <w:szCs w:val="32"/>
        </w:rPr>
      </w:pPr>
      <w:r>
        <w:rPr>
          <w:rFonts w:eastAsia="楷体_GB2312" w:hAnsi="楷体_GB2312"/>
          <w:sz w:val="32"/>
          <w:szCs w:val="32"/>
        </w:rPr>
        <w:t>（三）整改时限</w:t>
      </w:r>
    </w:p>
    <w:p w14:paraId="64EA4796" w14:textId="77777777" w:rsidR="006932E0" w:rsidRDefault="00000000">
      <w:pPr>
        <w:spacing w:line="560" w:lineRule="exact"/>
        <w:ind w:firstLineChars="200" w:firstLine="640"/>
        <w:rPr>
          <w:rFonts w:eastAsia="仿宋_GB2312"/>
          <w:sz w:val="32"/>
          <w:szCs w:val="32"/>
        </w:rPr>
      </w:pPr>
      <w:r>
        <w:rPr>
          <w:rFonts w:eastAsia="仿宋_GB2312"/>
          <w:sz w:val="32"/>
          <w:szCs w:val="32"/>
        </w:rPr>
        <w:t>2020</w:t>
      </w:r>
      <w:r>
        <w:rPr>
          <w:rFonts w:eastAsia="仿宋_GB2312" w:hAnsi="仿宋_GB2312"/>
          <w:sz w:val="32"/>
          <w:szCs w:val="32"/>
        </w:rPr>
        <w:t>年</w:t>
      </w:r>
      <w:r>
        <w:rPr>
          <w:rFonts w:eastAsia="仿宋_GB2312"/>
          <w:sz w:val="32"/>
          <w:szCs w:val="32"/>
        </w:rPr>
        <w:t>6</w:t>
      </w:r>
      <w:r>
        <w:rPr>
          <w:rFonts w:eastAsia="仿宋_GB2312" w:hAnsi="仿宋_GB2312"/>
          <w:sz w:val="32"/>
          <w:szCs w:val="32"/>
        </w:rPr>
        <w:t>月</w:t>
      </w:r>
    </w:p>
    <w:p w14:paraId="0AC93703" w14:textId="77777777" w:rsidR="006932E0" w:rsidRDefault="00000000">
      <w:pPr>
        <w:spacing w:line="560" w:lineRule="exact"/>
        <w:ind w:firstLineChars="200" w:firstLine="640"/>
        <w:rPr>
          <w:rFonts w:eastAsia="楷体_GB2312"/>
          <w:sz w:val="32"/>
          <w:szCs w:val="32"/>
        </w:rPr>
      </w:pPr>
      <w:r>
        <w:rPr>
          <w:rFonts w:eastAsia="楷体_GB2312" w:hAnsi="楷体_GB2312"/>
          <w:sz w:val="32"/>
          <w:szCs w:val="32"/>
        </w:rPr>
        <w:t>（四）整改目标</w:t>
      </w:r>
    </w:p>
    <w:p w14:paraId="645028AF" w14:textId="77777777" w:rsidR="006932E0" w:rsidRDefault="00000000">
      <w:pPr>
        <w:spacing w:line="560" w:lineRule="exact"/>
        <w:ind w:firstLineChars="200" w:firstLine="640"/>
        <w:rPr>
          <w:sz w:val="32"/>
          <w:szCs w:val="32"/>
        </w:rPr>
      </w:pPr>
      <w:r>
        <w:rPr>
          <w:rFonts w:eastAsia="仿宋_GB2312"/>
          <w:sz w:val="32"/>
          <w:szCs w:val="32"/>
        </w:rPr>
        <w:t>牵头督促指导练江流域潮南、潮阳和普宁</w:t>
      </w:r>
      <w:r>
        <w:rPr>
          <w:rFonts w:eastAsia="仿宋_GB2312"/>
          <w:sz w:val="32"/>
          <w:szCs w:val="32"/>
        </w:rPr>
        <w:t>3</w:t>
      </w:r>
      <w:r>
        <w:rPr>
          <w:rFonts w:eastAsia="仿宋_GB2312"/>
          <w:sz w:val="32"/>
          <w:szCs w:val="32"/>
        </w:rPr>
        <w:t>个纺织印染环保综合处理中心建设。</w:t>
      </w:r>
    </w:p>
    <w:p w14:paraId="72359D0F" w14:textId="77777777" w:rsidR="006932E0" w:rsidRDefault="00000000">
      <w:pPr>
        <w:spacing w:line="560" w:lineRule="exact"/>
        <w:ind w:firstLineChars="200" w:firstLine="640"/>
        <w:rPr>
          <w:rFonts w:eastAsia="楷体_GB2312"/>
          <w:sz w:val="32"/>
          <w:szCs w:val="32"/>
        </w:rPr>
      </w:pPr>
      <w:r>
        <w:rPr>
          <w:rFonts w:eastAsia="楷体_GB2312" w:hAnsi="楷体_GB2312"/>
          <w:sz w:val="32"/>
          <w:szCs w:val="32"/>
        </w:rPr>
        <w:t>（五）整改措施</w:t>
      </w:r>
    </w:p>
    <w:p w14:paraId="0DD74056" w14:textId="77777777" w:rsidR="006932E0" w:rsidRDefault="00000000">
      <w:pPr>
        <w:spacing w:line="560" w:lineRule="exact"/>
        <w:ind w:firstLineChars="200" w:firstLine="640"/>
        <w:rPr>
          <w:rFonts w:eastAsia="仿宋_GB2312"/>
          <w:sz w:val="32"/>
          <w:szCs w:val="32"/>
        </w:rPr>
      </w:pPr>
      <w:r>
        <w:rPr>
          <w:rFonts w:eastAsia="仿宋_GB2312"/>
          <w:sz w:val="32"/>
          <w:szCs w:val="32"/>
        </w:rPr>
        <w:t>（一）提高政治站位。深入学习贯彻习近平生态文明思想，进一步提高思想认识，加强组织领导，坚决落实练江流域</w:t>
      </w:r>
      <w:r>
        <w:rPr>
          <w:rFonts w:eastAsia="仿宋_GB2312"/>
          <w:sz w:val="32"/>
          <w:szCs w:val="32"/>
        </w:rPr>
        <w:t>3</w:t>
      </w:r>
      <w:r>
        <w:rPr>
          <w:rFonts w:eastAsia="仿宋_GB2312"/>
          <w:sz w:val="32"/>
          <w:szCs w:val="32"/>
        </w:rPr>
        <w:t>个纺织印染环保综合处理中心建设指导协调责任。</w:t>
      </w:r>
    </w:p>
    <w:p w14:paraId="15CBEEB3" w14:textId="77777777" w:rsidR="006932E0" w:rsidRDefault="00000000">
      <w:pPr>
        <w:spacing w:line="560" w:lineRule="exact"/>
        <w:rPr>
          <w:rFonts w:eastAsia="仿宋_GB2312"/>
          <w:sz w:val="32"/>
          <w:szCs w:val="32"/>
        </w:rPr>
      </w:pPr>
      <w:r>
        <w:rPr>
          <w:rFonts w:eastAsia="仿宋_GB2312"/>
          <w:sz w:val="32"/>
          <w:szCs w:val="32"/>
        </w:rPr>
        <w:t xml:space="preserve">    </w:t>
      </w:r>
      <w:r>
        <w:rPr>
          <w:rFonts w:eastAsia="仿宋_GB2312"/>
          <w:sz w:val="32"/>
          <w:szCs w:val="32"/>
        </w:rPr>
        <w:t>（二）督促加快纺织印染环保综合处理中心建设。实行</w:t>
      </w:r>
      <w:proofErr w:type="gramStart"/>
      <w:r>
        <w:rPr>
          <w:rFonts w:eastAsia="仿宋_GB2312"/>
          <w:sz w:val="32"/>
          <w:szCs w:val="32"/>
        </w:rPr>
        <w:t>项目台</w:t>
      </w:r>
      <w:proofErr w:type="gramEnd"/>
      <w:r>
        <w:rPr>
          <w:rFonts w:eastAsia="仿宋_GB2312"/>
          <w:sz w:val="32"/>
          <w:szCs w:val="32"/>
        </w:rPr>
        <w:t>帐管理，督促指导汕头、揭阳市政府研究细化项目建</w:t>
      </w:r>
      <w:r>
        <w:rPr>
          <w:rFonts w:eastAsia="仿宋_GB2312"/>
          <w:sz w:val="32"/>
          <w:szCs w:val="32"/>
        </w:rPr>
        <w:lastRenderedPageBreak/>
        <w:t>设管理工作，实行</w:t>
      </w:r>
      <w:r>
        <w:rPr>
          <w:rFonts w:eastAsia="仿宋_GB2312"/>
          <w:sz w:val="32"/>
          <w:szCs w:val="32"/>
        </w:rPr>
        <w:t>“</w:t>
      </w:r>
      <w:r>
        <w:rPr>
          <w:rFonts w:eastAsia="仿宋_GB2312"/>
          <w:sz w:val="32"/>
          <w:szCs w:val="32"/>
        </w:rPr>
        <w:t>一月一督察、一季</w:t>
      </w:r>
      <w:proofErr w:type="gramStart"/>
      <w:r>
        <w:rPr>
          <w:rFonts w:eastAsia="仿宋_GB2312"/>
          <w:sz w:val="32"/>
          <w:szCs w:val="32"/>
        </w:rPr>
        <w:t>一</w:t>
      </w:r>
      <w:proofErr w:type="gramEnd"/>
      <w:r>
        <w:rPr>
          <w:rFonts w:eastAsia="仿宋_GB2312"/>
          <w:sz w:val="32"/>
          <w:szCs w:val="32"/>
        </w:rPr>
        <w:t>报告</w:t>
      </w:r>
      <w:r>
        <w:rPr>
          <w:rFonts w:eastAsia="仿宋_GB2312"/>
          <w:sz w:val="32"/>
          <w:szCs w:val="32"/>
        </w:rPr>
        <w:t>”</w:t>
      </w:r>
      <w:r>
        <w:rPr>
          <w:rFonts w:eastAsia="仿宋_GB2312"/>
          <w:sz w:val="32"/>
          <w:szCs w:val="32"/>
        </w:rPr>
        <w:t>，协调解决项目建设过程中的相关问题，推动</w:t>
      </w:r>
      <w:r>
        <w:rPr>
          <w:rFonts w:eastAsia="仿宋_GB2312"/>
          <w:sz w:val="32"/>
          <w:szCs w:val="32"/>
        </w:rPr>
        <w:t>2019</w:t>
      </w:r>
      <w:r>
        <w:rPr>
          <w:rFonts w:eastAsia="仿宋_GB2312"/>
          <w:sz w:val="32"/>
          <w:szCs w:val="32"/>
        </w:rPr>
        <w:t>年</w:t>
      </w:r>
      <w:r>
        <w:rPr>
          <w:rFonts w:eastAsia="仿宋_GB2312"/>
          <w:sz w:val="32"/>
          <w:szCs w:val="32"/>
        </w:rPr>
        <w:t>6</w:t>
      </w:r>
      <w:r>
        <w:rPr>
          <w:rFonts w:eastAsia="仿宋_GB2312"/>
          <w:sz w:val="32"/>
          <w:szCs w:val="32"/>
        </w:rPr>
        <w:t>月底前基本建成潮南区纺织印染环保综合处理中心，</w:t>
      </w:r>
      <w:r>
        <w:rPr>
          <w:rFonts w:eastAsia="仿宋_GB2312"/>
          <w:sz w:val="32"/>
          <w:szCs w:val="32"/>
        </w:rPr>
        <w:t>2020</w:t>
      </w:r>
      <w:r>
        <w:rPr>
          <w:rFonts w:eastAsia="仿宋_GB2312"/>
          <w:sz w:val="32"/>
          <w:szCs w:val="32"/>
        </w:rPr>
        <w:t>年</w:t>
      </w:r>
      <w:r>
        <w:rPr>
          <w:rFonts w:eastAsia="仿宋_GB2312"/>
          <w:sz w:val="32"/>
          <w:szCs w:val="32"/>
        </w:rPr>
        <w:t>6</w:t>
      </w:r>
      <w:r>
        <w:rPr>
          <w:rFonts w:eastAsia="仿宋_GB2312"/>
          <w:sz w:val="32"/>
          <w:szCs w:val="32"/>
        </w:rPr>
        <w:t>月底前建成潮阳区纺织印染环保综合处理中心。</w:t>
      </w:r>
      <w:r>
        <w:rPr>
          <w:rFonts w:eastAsia="仿宋_GB2312"/>
          <w:sz w:val="32"/>
          <w:szCs w:val="32"/>
        </w:rPr>
        <w:t>2019</w:t>
      </w:r>
      <w:r>
        <w:rPr>
          <w:rFonts w:eastAsia="仿宋_GB2312"/>
          <w:sz w:val="32"/>
          <w:szCs w:val="32"/>
        </w:rPr>
        <w:t>年年底前建成普宁市纺织印染环保综合处理中心。</w:t>
      </w:r>
    </w:p>
    <w:p w14:paraId="4B90F922" w14:textId="77777777" w:rsidR="006932E0" w:rsidRDefault="00000000">
      <w:pPr>
        <w:spacing w:line="560" w:lineRule="exact"/>
        <w:ind w:firstLine="640"/>
        <w:rPr>
          <w:sz w:val="32"/>
          <w:szCs w:val="32"/>
        </w:rPr>
      </w:pPr>
      <w:r>
        <w:rPr>
          <w:rFonts w:eastAsia="仿宋_GB2312"/>
          <w:sz w:val="32"/>
          <w:szCs w:val="32"/>
        </w:rPr>
        <w:t>（三）加强印染企业集聚入园指导。严格落实《练江流域印染企业集聚入园升级改造指导意见》，建立完善各类企业台账，组织开展政策宣讲和现场指导，加大资金扶持，全力推动纺织印染企业进入环保综合处理中心集聚升级。</w:t>
      </w:r>
    </w:p>
    <w:p w14:paraId="13B2585C" w14:textId="77777777" w:rsidR="006932E0" w:rsidRDefault="00000000">
      <w:pPr>
        <w:spacing w:line="560" w:lineRule="exact"/>
        <w:ind w:firstLineChars="200" w:firstLine="640"/>
        <w:rPr>
          <w:rFonts w:eastAsia="黑体"/>
          <w:sz w:val="32"/>
          <w:szCs w:val="32"/>
        </w:rPr>
      </w:pPr>
      <w:r>
        <w:rPr>
          <w:rFonts w:eastAsia="黑体" w:hAnsi="黑体"/>
          <w:sz w:val="32"/>
          <w:szCs w:val="32"/>
        </w:rPr>
        <w:t>二、整改落实情况</w:t>
      </w:r>
    </w:p>
    <w:p w14:paraId="3BF46E14" w14:textId="77777777" w:rsidR="006932E0" w:rsidRDefault="00000000">
      <w:pPr>
        <w:spacing w:line="560" w:lineRule="exact"/>
        <w:ind w:firstLineChars="200" w:firstLine="640"/>
        <w:rPr>
          <w:rFonts w:eastAsia="楷体_GB2312"/>
          <w:sz w:val="32"/>
          <w:szCs w:val="32"/>
        </w:rPr>
      </w:pPr>
      <w:r>
        <w:rPr>
          <w:rFonts w:eastAsia="楷体_GB2312" w:hAnsi="楷体_GB2312"/>
          <w:sz w:val="32"/>
          <w:szCs w:val="32"/>
        </w:rPr>
        <w:t>（一）加强组织领导</w:t>
      </w:r>
    </w:p>
    <w:p w14:paraId="2B2FD8FF" w14:textId="655580F0" w:rsidR="006932E0" w:rsidRDefault="00000000">
      <w:pPr>
        <w:spacing w:line="560" w:lineRule="exact"/>
        <w:ind w:firstLineChars="200" w:firstLine="640"/>
        <w:rPr>
          <w:rFonts w:eastAsia="仿宋_GB2312"/>
          <w:sz w:val="32"/>
          <w:szCs w:val="32"/>
        </w:rPr>
      </w:pPr>
      <w:r>
        <w:rPr>
          <w:rFonts w:eastAsia="仿宋_GB2312" w:hAnsi="仿宋_GB2312"/>
          <w:sz w:val="32"/>
          <w:szCs w:val="32"/>
        </w:rPr>
        <w:t>省工业和信息化厅党组坚决贯彻落实省委省政府关于中央环境保护督察反馈意见整改工作要求，把打好污染防治攻坚战，落实好中央环保督察反馈问题整改作为全面贯彻党的十九大精神和习近平生态文明思想的一个重要举措抓紧抓实抓好。成立了由厅主要负责同志任组长</w:t>
      </w:r>
      <w:proofErr w:type="gramStart"/>
      <w:r>
        <w:rPr>
          <w:rFonts w:eastAsia="仿宋_GB2312" w:hAnsi="仿宋_GB2312"/>
          <w:sz w:val="32"/>
          <w:szCs w:val="32"/>
        </w:rPr>
        <w:t>的厅练江</w:t>
      </w:r>
      <w:proofErr w:type="gramEnd"/>
      <w:r>
        <w:rPr>
          <w:rFonts w:eastAsia="仿宋_GB2312" w:hAnsi="仿宋_GB2312"/>
          <w:sz w:val="32"/>
          <w:szCs w:val="32"/>
        </w:rPr>
        <w:t>整治专责工作小组、中央环境保护督察</w:t>
      </w:r>
      <w:r>
        <w:rPr>
          <w:rFonts w:eastAsia="仿宋_GB2312"/>
          <w:sz w:val="32"/>
          <w:szCs w:val="32"/>
        </w:rPr>
        <w:t>“</w:t>
      </w:r>
      <w:r>
        <w:rPr>
          <w:rFonts w:eastAsia="仿宋_GB2312" w:hAnsi="仿宋_GB2312"/>
          <w:sz w:val="32"/>
          <w:szCs w:val="32"/>
        </w:rPr>
        <w:t>回头看</w:t>
      </w:r>
      <w:r>
        <w:rPr>
          <w:rFonts w:eastAsia="仿宋_GB2312"/>
          <w:sz w:val="32"/>
          <w:szCs w:val="32"/>
        </w:rPr>
        <w:t>”</w:t>
      </w:r>
      <w:r>
        <w:rPr>
          <w:rFonts w:eastAsia="仿宋_GB2312" w:hAnsi="仿宋_GB2312"/>
          <w:sz w:val="32"/>
          <w:szCs w:val="32"/>
        </w:rPr>
        <w:t>整改领导小组，形成了</w:t>
      </w:r>
      <w:r>
        <w:rPr>
          <w:rFonts w:eastAsia="仿宋_GB2312" w:hAnsi="仿宋_GB2312"/>
          <w:color w:val="000000"/>
          <w:sz w:val="32"/>
          <w:szCs w:val="32"/>
        </w:rPr>
        <w:t>推进</w:t>
      </w:r>
      <w:r>
        <w:rPr>
          <w:rFonts w:eastAsia="仿宋_GB2312" w:hAnsi="仿宋_GB2312"/>
          <w:sz w:val="32"/>
          <w:szCs w:val="32"/>
        </w:rPr>
        <w:t>污染治理问题厅党组集中研究、厅主要负责同志亲自抓、分管负责同志具体抓、责任处室分工负责的工作格局。</w:t>
      </w:r>
      <w:r>
        <w:rPr>
          <w:rFonts w:eastAsia="仿宋_GB2312"/>
          <w:sz w:val="32"/>
          <w:szCs w:val="32"/>
        </w:rPr>
        <w:t>2018</w:t>
      </w:r>
      <w:r>
        <w:rPr>
          <w:rFonts w:eastAsia="仿宋_GB2312" w:hAnsi="仿宋_GB2312"/>
          <w:sz w:val="32"/>
          <w:szCs w:val="32"/>
        </w:rPr>
        <w:t>年以来，多次召开党组会、厅</w:t>
      </w:r>
      <w:proofErr w:type="gramStart"/>
      <w:r>
        <w:rPr>
          <w:rFonts w:eastAsia="仿宋_GB2312" w:hAnsi="仿宋_GB2312"/>
          <w:sz w:val="32"/>
          <w:szCs w:val="32"/>
        </w:rPr>
        <w:t>务</w:t>
      </w:r>
      <w:proofErr w:type="gramEnd"/>
      <w:r>
        <w:rPr>
          <w:rFonts w:eastAsia="仿宋_GB2312" w:hAnsi="仿宋_GB2312"/>
          <w:sz w:val="32"/>
          <w:szCs w:val="32"/>
        </w:rPr>
        <w:t>会和专题会议研究部署</w:t>
      </w:r>
      <w:r w:rsidR="001E0EBE" w:rsidRPr="001E0EBE">
        <w:rPr>
          <w:rFonts w:eastAsia="仿宋_GB2312" w:hAnsi="仿宋_GB2312" w:hint="eastAsia"/>
          <w:sz w:val="32"/>
          <w:szCs w:val="32"/>
        </w:rPr>
        <w:t>污染防治</w:t>
      </w:r>
      <w:r>
        <w:rPr>
          <w:rFonts w:eastAsia="仿宋_GB2312" w:hAnsi="仿宋_GB2312"/>
          <w:sz w:val="32"/>
          <w:szCs w:val="32"/>
        </w:rPr>
        <w:t>相关工作。以厅党组名义印发《推进练江污染整治督导工作制度》，制定实施《练江流域污染综合整治工作责任分工表（</w:t>
      </w:r>
      <w:r>
        <w:rPr>
          <w:rFonts w:eastAsia="仿宋_GB2312"/>
          <w:sz w:val="32"/>
          <w:szCs w:val="32"/>
        </w:rPr>
        <w:t>2018-2020</w:t>
      </w:r>
      <w:r>
        <w:rPr>
          <w:rFonts w:eastAsia="仿宋_GB2312" w:hAnsi="仿宋_GB2312"/>
          <w:sz w:val="32"/>
          <w:szCs w:val="32"/>
        </w:rPr>
        <w:t>年）》《广东工业和信息化厅关于贯彻中央环境保护督察</w:t>
      </w:r>
      <w:r>
        <w:rPr>
          <w:rFonts w:eastAsia="仿宋_GB2312"/>
          <w:sz w:val="32"/>
          <w:szCs w:val="32"/>
        </w:rPr>
        <w:t>“</w:t>
      </w:r>
      <w:r>
        <w:rPr>
          <w:rFonts w:eastAsia="仿宋_GB2312" w:hAnsi="仿宋_GB2312"/>
          <w:sz w:val="32"/>
          <w:szCs w:val="32"/>
        </w:rPr>
        <w:t>回头看</w:t>
      </w:r>
      <w:r>
        <w:rPr>
          <w:rFonts w:eastAsia="仿宋_GB2312"/>
          <w:sz w:val="32"/>
          <w:szCs w:val="32"/>
        </w:rPr>
        <w:t>”</w:t>
      </w:r>
      <w:r>
        <w:rPr>
          <w:rFonts w:eastAsia="仿宋_GB2312" w:hAnsi="仿宋_GB2312"/>
          <w:sz w:val="32"/>
          <w:szCs w:val="32"/>
        </w:rPr>
        <w:t>反馈意见整改工作方案》等，大</w:t>
      </w:r>
      <w:r>
        <w:rPr>
          <w:rFonts w:eastAsia="仿宋_GB2312" w:hAnsi="仿宋_GB2312"/>
          <w:sz w:val="32"/>
          <w:szCs w:val="32"/>
        </w:rPr>
        <w:lastRenderedPageBreak/>
        <w:t>力推进整改任务落实。</w:t>
      </w:r>
    </w:p>
    <w:p w14:paraId="65A47F68" w14:textId="77777777" w:rsidR="006932E0" w:rsidRDefault="00000000">
      <w:pPr>
        <w:spacing w:line="560" w:lineRule="exact"/>
        <w:ind w:firstLineChars="200" w:firstLine="640"/>
        <w:rPr>
          <w:rFonts w:eastAsia="楷体_GB2312"/>
          <w:sz w:val="32"/>
          <w:szCs w:val="32"/>
        </w:rPr>
      </w:pPr>
      <w:r>
        <w:rPr>
          <w:rFonts w:eastAsia="楷体_GB2312" w:hAnsi="楷体_GB2312"/>
          <w:sz w:val="32"/>
          <w:szCs w:val="32"/>
        </w:rPr>
        <w:t>（二）紧盯污水处理厂等重点工程，牵引带动印染中心建设</w:t>
      </w:r>
    </w:p>
    <w:p w14:paraId="72B8B1A3" w14:textId="77777777" w:rsidR="006932E0" w:rsidRDefault="00000000">
      <w:pPr>
        <w:tabs>
          <w:tab w:val="center" w:pos="4153"/>
          <w:tab w:val="right" w:pos="8306"/>
        </w:tabs>
        <w:spacing w:line="560" w:lineRule="exact"/>
        <w:ind w:firstLineChars="200" w:firstLine="640"/>
        <w:rPr>
          <w:rFonts w:eastAsia="仿宋_GB2312"/>
          <w:sz w:val="32"/>
          <w:szCs w:val="32"/>
        </w:rPr>
      </w:pPr>
      <w:r>
        <w:rPr>
          <w:rFonts w:eastAsia="仿宋_GB2312" w:hAnsi="仿宋_GB2312"/>
          <w:sz w:val="32"/>
          <w:szCs w:val="32"/>
        </w:rPr>
        <w:t>污水处理厂是纺织印染环保综合处理中心的核心工程，是实现污水达标排放的关键环节。在每月开展的现场督导中，我厅紧紧盯住这一关键环节，每月现场查看</w:t>
      </w:r>
      <w:r>
        <w:rPr>
          <w:rFonts w:eastAsia="仿宋_GB2312"/>
          <w:sz w:val="32"/>
          <w:szCs w:val="32"/>
        </w:rPr>
        <w:t>3</w:t>
      </w:r>
      <w:r>
        <w:rPr>
          <w:rFonts w:eastAsia="仿宋_GB2312" w:hAnsi="仿宋_GB2312"/>
          <w:sz w:val="32"/>
          <w:szCs w:val="32"/>
        </w:rPr>
        <w:t>个中心污水处理厂及配套管网建设进展情况，与施工管理人员深入交流，详细掌握施工进度，了解存在困难问题。针对基础设施建设资金短缺问题，经积极争取协调，</w:t>
      </w:r>
      <w:r>
        <w:rPr>
          <w:rFonts w:eastAsia="仿宋_GB2312"/>
          <w:sz w:val="32"/>
          <w:szCs w:val="32"/>
        </w:rPr>
        <w:t>2019</w:t>
      </w:r>
      <w:r>
        <w:rPr>
          <w:rFonts w:eastAsia="仿宋_GB2312" w:hAnsi="仿宋_GB2312"/>
          <w:sz w:val="32"/>
          <w:szCs w:val="32"/>
        </w:rPr>
        <w:t>年我厅统筹安排专项省级财政资金，支持</w:t>
      </w:r>
      <w:r>
        <w:rPr>
          <w:rFonts w:eastAsia="仿宋_GB2312"/>
          <w:sz w:val="32"/>
          <w:szCs w:val="32"/>
        </w:rPr>
        <w:t>3</w:t>
      </w:r>
      <w:r>
        <w:rPr>
          <w:rFonts w:eastAsia="仿宋_GB2312" w:hAnsi="仿宋_GB2312"/>
          <w:sz w:val="32"/>
          <w:szCs w:val="32"/>
        </w:rPr>
        <w:t>个纺织印染环保综合中心基础设施建设。</w:t>
      </w:r>
      <w:r>
        <w:rPr>
          <w:rFonts w:eastAsia="仿宋_GB2312" w:hAnsi="仿宋_GB2312"/>
          <w:color w:val="000000"/>
          <w:sz w:val="32"/>
          <w:szCs w:val="32"/>
        </w:rPr>
        <w:t>新冠疫情发生以来，我厅密切关注</w:t>
      </w:r>
      <w:r>
        <w:rPr>
          <w:rFonts w:eastAsia="仿宋_GB2312"/>
          <w:color w:val="000000"/>
          <w:sz w:val="32"/>
          <w:szCs w:val="32"/>
        </w:rPr>
        <w:t>3</w:t>
      </w:r>
      <w:r>
        <w:rPr>
          <w:rFonts w:eastAsia="仿宋_GB2312" w:hAnsi="仿宋_GB2312"/>
          <w:color w:val="000000"/>
          <w:sz w:val="32"/>
          <w:szCs w:val="32"/>
        </w:rPr>
        <w:t>个印染中心复工复产和建设进展情况，结合印染中心提出疫情防控物资紧张的诉求，</w:t>
      </w:r>
      <w:r>
        <w:rPr>
          <w:rFonts w:eastAsia="仿宋_GB2312" w:hAnsi="仿宋_GB2312"/>
          <w:sz w:val="32"/>
          <w:szCs w:val="32"/>
        </w:rPr>
        <w:t>协调解决医用红外线体温计</w:t>
      </w:r>
      <w:r>
        <w:rPr>
          <w:rFonts w:eastAsia="仿宋_GB2312"/>
          <w:sz w:val="32"/>
          <w:szCs w:val="32"/>
        </w:rPr>
        <w:t>38</w:t>
      </w:r>
      <w:r>
        <w:rPr>
          <w:rFonts w:eastAsia="仿宋_GB2312" w:hAnsi="仿宋_GB2312"/>
          <w:sz w:val="32"/>
          <w:szCs w:val="32"/>
        </w:rPr>
        <w:t>支、口罩</w:t>
      </w:r>
      <w:r>
        <w:rPr>
          <w:rFonts w:eastAsia="仿宋_GB2312"/>
          <w:sz w:val="32"/>
          <w:szCs w:val="32"/>
        </w:rPr>
        <w:t>17.5</w:t>
      </w:r>
      <w:r>
        <w:rPr>
          <w:rFonts w:eastAsia="仿宋_GB2312" w:hAnsi="仿宋_GB2312"/>
          <w:sz w:val="32"/>
          <w:szCs w:val="32"/>
        </w:rPr>
        <w:t>万个</w:t>
      </w:r>
      <w:r>
        <w:rPr>
          <w:rFonts w:eastAsia="仿宋_GB2312" w:hAnsi="仿宋_GB2312"/>
          <w:color w:val="000000"/>
          <w:sz w:val="32"/>
          <w:szCs w:val="32"/>
        </w:rPr>
        <w:t>，支持纺织印染环保综合处理中心复工复产和建设工作。</w:t>
      </w:r>
    </w:p>
    <w:p w14:paraId="3283B9E5" w14:textId="77777777" w:rsidR="006932E0" w:rsidRDefault="00000000">
      <w:pPr>
        <w:spacing w:line="560" w:lineRule="exact"/>
        <w:ind w:firstLineChars="200" w:firstLine="640"/>
        <w:rPr>
          <w:rFonts w:eastAsia="楷体_GB2312"/>
          <w:sz w:val="32"/>
          <w:szCs w:val="32"/>
        </w:rPr>
      </w:pPr>
      <w:r>
        <w:rPr>
          <w:rFonts w:eastAsia="楷体_GB2312" w:hAnsi="楷体_GB2312"/>
          <w:sz w:val="32"/>
          <w:szCs w:val="32"/>
        </w:rPr>
        <w:t>（三）积极推动印染企业集聚升级和技术改造，提升绿色发展水平</w:t>
      </w:r>
    </w:p>
    <w:p w14:paraId="027F4D74" w14:textId="77777777" w:rsidR="006932E0" w:rsidRDefault="00000000">
      <w:pPr>
        <w:spacing w:line="560" w:lineRule="exact"/>
        <w:ind w:firstLineChars="200" w:firstLine="640"/>
        <w:rPr>
          <w:rFonts w:eastAsia="仿宋_GB2312"/>
          <w:sz w:val="32"/>
          <w:szCs w:val="32"/>
        </w:rPr>
      </w:pPr>
      <w:r>
        <w:rPr>
          <w:rFonts w:eastAsia="仿宋_GB2312" w:hAnsi="仿宋_GB2312"/>
          <w:color w:val="000000"/>
          <w:sz w:val="32"/>
          <w:szCs w:val="32"/>
        </w:rPr>
        <w:t>我厅以练</w:t>
      </w:r>
      <w:proofErr w:type="gramStart"/>
      <w:r>
        <w:rPr>
          <w:rFonts w:eastAsia="仿宋_GB2312" w:hAnsi="仿宋_GB2312"/>
          <w:color w:val="000000"/>
          <w:sz w:val="32"/>
          <w:szCs w:val="32"/>
        </w:rPr>
        <w:t>江综合</w:t>
      </w:r>
      <w:proofErr w:type="gramEnd"/>
      <w:r>
        <w:rPr>
          <w:rFonts w:eastAsia="仿宋_GB2312" w:hAnsi="仿宋_GB2312"/>
          <w:color w:val="000000"/>
          <w:sz w:val="32"/>
          <w:szCs w:val="32"/>
        </w:rPr>
        <w:t>整治为契机，积极推动印染企业集聚发展，实施技术改造和清洁生产。邀请工业和信息化部消费品</w:t>
      </w:r>
      <w:proofErr w:type="gramStart"/>
      <w:r>
        <w:rPr>
          <w:rFonts w:eastAsia="仿宋_GB2312" w:hAnsi="仿宋_GB2312"/>
          <w:color w:val="000000"/>
          <w:sz w:val="32"/>
          <w:szCs w:val="32"/>
        </w:rPr>
        <w:t>司相关</w:t>
      </w:r>
      <w:proofErr w:type="gramEnd"/>
      <w:r>
        <w:rPr>
          <w:rFonts w:eastAsia="仿宋_GB2312" w:hAnsi="仿宋_GB2312"/>
          <w:color w:val="000000"/>
          <w:sz w:val="32"/>
          <w:szCs w:val="32"/>
        </w:rPr>
        <w:t>同志、组织纺织印染行业</w:t>
      </w:r>
      <w:r>
        <w:rPr>
          <w:rFonts w:eastAsia="仿宋_GB2312" w:hAnsi="仿宋_GB2312"/>
          <w:sz w:val="32"/>
          <w:szCs w:val="32"/>
        </w:rPr>
        <w:t>相关</w:t>
      </w:r>
      <w:proofErr w:type="gramStart"/>
      <w:r>
        <w:rPr>
          <w:rFonts w:eastAsia="仿宋_GB2312" w:hAnsi="仿宋_GB2312"/>
          <w:sz w:val="32"/>
          <w:szCs w:val="32"/>
        </w:rPr>
        <w:t>专家</w:t>
      </w:r>
      <w:r>
        <w:rPr>
          <w:rFonts w:eastAsia="仿宋_GB2312" w:hAnsi="仿宋_GB2312"/>
          <w:color w:val="000000"/>
          <w:sz w:val="32"/>
          <w:szCs w:val="32"/>
        </w:rPr>
        <w:t>赴练江</w:t>
      </w:r>
      <w:proofErr w:type="gramEnd"/>
      <w:r>
        <w:rPr>
          <w:rFonts w:eastAsia="仿宋_GB2312" w:hAnsi="仿宋_GB2312"/>
          <w:color w:val="000000"/>
          <w:sz w:val="32"/>
          <w:szCs w:val="32"/>
        </w:rPr>
        <w:t>流域实地调研，指导印染企业集聚升级发展和开展</w:t>
      </w:r>
      <w:r>
        <w:rPr>
          <w:rFonts w:eastAsia="仿宋_GB2312" w:hAnsi="仿宋_GB2312"/>
          <w:sz w:val="32"/>
          <w:szCs w:val="32"/>
        </w:rPr>
        <w:t>清洁生产培训。</w:t>
      </w:r>
      <w:r>
        <w:rPr>
          <w:rFonts w:eastAsia="仿宋_GB2312" w:hAnsi="仿宋_GB2312"/>
          <w:color w:val="000000"/>
          <w:sz w:val="32"/>
          <w:szCs w:val="32"/>
        </w:rPr>
        <w:t>制定《关于推动练江流域印染企业集聚入园指导意见》，</w:t>
      </w:r>
      <w:r>
        <w:rPr>
          <w:rFonts w:eastAsia="仿宋_GB2312" w:hAnsi="仿宋_GB2312"/>
          <w:sz w:val="32"/>
          <w:szCs w:val="32"/>
        </w:rPr>
        <w:t>印发《关于加强支持练江流域实施集聚计划印染企业技术改造的通知》《关于加强练江流域印染企业集聚入园指导有关事项的通知》《纺织印染行业清洁生产宣传手册》等，鼓励支持练</w:t>
      </w:r>
      <w:r>
        <w:rPr>
          <w:rFonts w:eastAsia="仿宋_GB2312" w:hAnsi="仿宋_GB2312"/>
          <w:sz w:val="32"/>
          <w:szCs w:val="32"/>
        </w:rPr>
        <w:lastRenderedPageBreak/>
        <w:t>江流域纺织印染企业集聚升级和清洁化改造。</w:t>
      </w:r>
    </w:p>
    <w:p w14:paraId="68CB04A6" w14:textId="77777777" w:rsidR="006932E0" w:rsidRDefault="00000000">
      <w:pPr>
        <w:spacing w:line="560" w:lineRule="exact"/>
        <w:ind w:firstLineChars="200" w:firstLine="640"/>
        <w:rPr>
          <w:rFonts w:eastAsia="楷体_GB2312"/>
          <w:sz w:val="32"/>
          <w:szCs w:val="32"/>
        </w:rPr>
      </w:pPr>
      <w:r>
        <w:rPr>
          <w:rFonts w:eastAsia="楷体_GB2312" w:hAnsi="楷体_GB2312"/>
          <w:sz w:val="32"/>
          <w:szCs w:val="32"/>
        </w:rPr>
        <w:t>（四）三个纺织印染环保综合处理中心按期达到预定建设目标，印染企业陆续进驻投产</w:t>
      </w:r>
    </w:p>
    <w:p w14:paraId="4F7E4646" w14:textId="77777777" w:rsidR="006932E0" w:rsidRDefault="00000000">
      <w:pPr>
        <w:spacing w:line="560" w:lineRule="exact"/>
        <w:ind w:firstLineChars="200" w:firstLine="643"/>
        <w:rPr>
          <w:rFonts w:eastAsia="仿宋_GB2312"/>
          <w:sz w:val="32"/>
          <w:szCs w:val="32"/>
        </w:rPr>
      </w:pPr>
      <w:proofErr w:type="gramStart"/>
      <w:r>
        <w:rPr>
          <w:rFonts w:eastAsia="仿宋_GB2312" w:hAnsi="仿宋_GB2312"/>
          <w:b/>
          <w:bCs/>
          <w:sz w:val="32"/>
          <w:szCs w:val="32"/>
        </w:rPr>
        <w:t>潮南印染</w:t>
      </w:r>
      <w:proofErr w:type="gramEnd"/>
      <w:r>
        <w:rPr>
          <w:rFonts w:eastAsia="仿宋_GB2312" w:hAnsi="仿宋_GB2312"/>
          <w:b/>
          <w:bCs/>
          <w:sz w:val="32"/>
          <w:szCs w:val="32"/>
        </w:rPr>
        <w:t>中心</w:t>
      </w:r>
      <w:r>
        <w:rPr>
          <w:rFonts w:eastAsia="仿宋_GB2312" w:hAnsi="仿宋_GB2312"/>
          <w:sz w:val="32"/>
          <w:szCs w:val="32"/>
        </w:rPr>
        <w:t>已于</w:t>
      </w:r>
      <w:r>
        <w:rPr>
          <w:rFonts w:eastAsia="仿宋_GB2312"/>
          <w:sz w:val="32"/>
          <w:szCs w:val="32"/>
        </w:rPr>
        <w:t>2019</w:t>
      </w:r>
      <w:r>
        <w:rPr>
          <w:rFonts w:eastAsia="仿宋_GB2312" w:hAnsi="仿宋_GB2312"/>
          <w:sz w:val="32"/>
          <w:szCs w:val="32"/>
        </w:rPr>
        <w:t>年</w:t>
      </w:r>
      <w:r>
        <w:rPr>
          <w:rFonts w:eastAsia="仿宋_GB2312"/>
          <w:sz w:val="32"/>
          <w:szCs w:val="32"/>
        </w:rPr>
        <w:t>6</w:t>
      </w:r>
      <w:r>
        <w:rPr>
          <w:rFonts w:eastAsia="仿宋_GB2312" w:hAnsi="仿宋_GB2312"/>
          <w:sz w:val="32"/>
          <w:szCs w:val="32"/>
        </w:rPr>
        <w:t>月底达到基本建成目标。截止</w:t>
      </w:r>
      <w:r>
        <w:rPr>
          <w:rFonts w:eastAsia="仿宋_GB2312"/>
          <w:sz w:val="32"/>
          <w:szCs w:val="32"/>
        </w:rPr>
        <w:t>2020</w:t>
      </w:r>
      <w:r>
        <w:rPr>
          <w:rFonts w:eastAsia="仿宋_GB2312" w:hAnsi="仿宋_GB2312"/>
          <w:sz w:val="32"/>
          <w:szCs w:val="32"/>
        </w:rPr>
        <w:t>年</w:t>
      </w:r>
      <w:r>
        <w:rPr>
          <w:rFonts w:eastAsia="仿宋_GB2312"/>
          <w:sz w:val="32"/>
          <w:szCs w:val="32"/>
        </w:rPr>
        <w:t>6</w:t>
      </w:r>
      <w:r>
        <w:rPr>
          <w:rFonts w:eastAsia="仿宋_GB2312" w:hAnsi="仿宋_GB2312"/>
          <w:sz w:val="32"/>
          <w:szCs w:val="32"/>
        </w:rPr>
        <w:t>月底，通用厂房有</w:t>
      </w:r>
      <w:r>
        <w:rPr>
          <w:rFonts w:eastAsia="仿宋_GB2312"/>
          <w:sz w:val="32"/>
          <w:szCs w:val="32"/>
        </w:rPr>
        <w:t>51</w:t>
      </w:r>
      <w:r>
        <w:rPr>
          <w:rFonts w:eastAsia="仿宋_GB2312" w:hAnsi="仿宋_GB2312"/>
          <w:sz w:val="32"/>
          <w:szCs w:val="32"/>
        </w:rPr>
        <w:t>家企业安装调试设备，其中</w:t>
      </w:r>
      <w:r>
        <w:rPr>
          <w:rFonts w:eastAsia="仿宋_GB2312"/>
          <w:sz w:val="32"/>
          <w:szCs w:val="32"/>
        </w:rPr>
        <w:t>18</w:t>
      </w:r>
      <w:r>
        <w:rPr>
          <w:rFonts w:eastAsia="仿宋_GB2312" w:hAnsi="仿宋_GB2312"/>
          <w:sz w:val="32"/>
          <w:szCs w:val="32"/>
        </w:rPr>
        <w:t>家已投产；自建厂房企业已全部入园建设，</w:t>
      </w:r>
      <w:r>
        <w:rPr>
          <w:rFonts w:eastAsia="仿宋_GB2312"/>
          <w:sz w:val="32"/>
          <w:szCs w:val="32"/>
        </w:rPr>
        <w:t>15</w:t>
      </w:r>
      <w:r>
        <w:rPr>
          <w:rFonts w:eastAsia="仿宋_GB2312" w:hAnsi="仿宋_GB2312"/>
          <w:sz w:val="32"/>
          <w:szCs w:val="32"/>
        </w:rPr>
        <w:t>家企业正在安装调试设备，其中</w:t>
      </w:r>
      <w:r>
        <w:rPr>
          <w:rFonts w:eastAsia="仿宋_GB2312"/>
          <w:sz w:val="32"/>
          <w:szCs w:val="32"/>
        </w:rPr>
        <w:t>6</w:t>
      </w:r>
      <w:r>
        <w:rPr>
          <w:rFonts w:eastAsia="仿宋_GB2312" w:hAnsi="仿宋_GB2312"/>
          <w:sz w:val="32"/>
          <w:szCs w:val="32"/>
        </w:rPr>
        <w:t>家已投产。</w:t>
      </w:r>
      <w:r>
        <w:rPr>
          <w:rFonts w:eastAsia="仿宋_GB2312" w:hAnsi="仿宋_GB2312"/>
          <w:b/>
          <w:bCs/>
          <w:sz w:val="32"/>
          <w:szCs w:val="32"/>
        </w:rPr>
        <w:t>普宁印染中心</w:t>
      </w:r>
      <w:r>
        <w:rPr>
          <w:rFonts w:eastAsia="仿宋_GB2312" w:hAnsi="仿宋_GB2312"/>
          <w:sz w:val="32"/>
          <w:szCs w:val="32"/>
        </w:rPr>
        <w:t>已于</w:t>
      </w:r>
      <w:r>
        <w:rPr>
          <w:rFonts w:eastAsia="仿宋_GB2312"/>
          <w:sz w:val="32"/>
          <w:szCs w:val="32"/>
        </w:rPr>
        <w:t>2019</w:t>
      </w:r>
      <w:r>
        <w:rPr>
          <w:rFonts w:eastAsia="仿宋_GB2312" w:hAnsi="仿宋_GB2312"/>
          <w:sz w:val="32"/>
          <w:szCs w:val="32"/>
        </w:rPr>
        <w:t>年</w:t>
      </w:r>
      <w:r>
        <w:rPr>
          <w:rFonts w:eastAsia="仿宋_GB2312"/>
          <w:sz w:val="32"/>
          <w:szCs w:val="32"/>
        </w:rPr>
        <w:t>12</w:t>
      </w:r>
      <w:r>
        <w:rPr>
          <w:rFonts w:eastAsia="仿宋_GB2312" w:hAnsi="仿宋_GB2312"/>
          <w:sz w:val="32"/>
          <w:szCs w:val="32"/>
        </w:rPr>
        <w:t>月底达到基本建成目标。通用厂房</w:t>
      </w:r>
      <w:r>
        <w:rPr>
          <w:rFonts w:eastAsia="仿宋_GB2312"/>
          <w:sz w:val="32"/>
          <w:szCs w:val="32"/>
        </w:rPr>
        <w:t>23</w:t>
      </w:r>
      <w:r>
        <w:rPr>
          <w:rFonts w:eastAsia="仿宋_GB2312" w:hAnsi="仿宋_GB2312"/>
          <w:sz w:val="32"/>
          <w:szCs w:val="32"/>
        </w:rPr>
        <w:t>家企业已实现全部投产；自建厂房</w:t>
      </w:r>
      <w:r>
        <w:rPr>
          <w:rFonts w:eastAsia="仿宋_GB2312"/>
          <w:sz w:val="32"/>
          <w:szCs w:val="32"/>
        </w:rPr>
        <w:t>42</w:t>
      </w:r>
      <w:r>
        <w:rPr>
          <w:rFonts w:eastAsia="仿宋_GB2312" w:hAnsi="仿宋_GB2312"/>
          <w:sz w:val="32"/>
          <w:szCs w:val="32"/>
        </w:rPr>
        <w:t>家企业进场建设，其中</w:t>
      </w:r>
      <w:r>
        <w:rPr>
          <w:rFonts w:eastAsia="仿宋_GB2312"/>
          <w:sz w:val="32"/>
          <w:szCs w:val="32"/>
        </w:rPr>
        <w:t>10</w:t>
      </w:r>
      <w:r>
        <w:rPr>
          <w:rFonts w:eastAsia="仿宋_GB2312" w:hAnsi="仿宋_GB2312"/>
          <w:sz w:val="32"/>
          <w:szCs w:val="32"/>
        </w:rPr>
        <w:t>家已封顶，进行设备安装调试，</w:t>
      </w:r>
      <w:r>
        <w:rPr>
          <w:rFonts w:eastAsia="仿宋_GB2312"/>
          <w:sz w:val="32"/>
          <w:szCs w:val="32"/>
        </w:rPr>
        <w:t>6</w:t>
      </w:r>
      <w:r>
        <w:rPr>
          <w:rFonts w:eastAsia="仿宋_GB2312" w:hAnsi="仿宋_GB2312"/>
          <w:sz w:val="32"/>
          <w:szCs w:val="32"/>
        </w:rPr>
        <w:t>家已投产。</w:t>
      </w:r>
      <w:r>
        <w:rPr>
          <w:rFonts w:eastAsia="仿宋_GB2312" w:hAnsi="仿宋_GB2312"/>
          <w:b/>
          <w:bCs/>
          <w:sz w:val="32"/>
          <w:szCs w:val="32"/>
        </w:rPr>
        <w:t>潮阳印染中心</w:t>
      </w:r>
      <w:r>
        <w:rPr>
          <w:rFonts w:eastAsia="仿宋_GB2312" w:hAnsi="仿宋_GB2312"/>
          <w:sz w:val="32"/>
          <w:szCs w:val="32"/>
        </w:rPr>
        <w:t>于</w:t>
      </w:r>
      <w:r>
        <w:rPr>
          <w:rFonts w:eastAsia="仿宋_GB2312"/>
          <w:sz w:val="32"/>
          <w:szCs w:val="32"/>
        </w:rPr>
        <w:t>2020</w:t>
      </w:r>
      <w:r>
        <w:rPr>
          <w:rFonts w:eastAsia="仿宋_GB2312" w:hAnsi="仿宋_GB2312"/>
          <w:sz w:val="32"/>
          <w:szCs w:val="32"/>
        </w:rPr>
        <w:t>年</w:t>
      </w:r>
      <w:r>
        <w:rPr>
          <w:rFonts w:eastAsia="仿宋_GB2312"/>
          <w:sz w:val="32"/>
          <w:szCs w:val="32"/>
        </w:rPr>
        <w:t>6</w:t>
      </w:r>
      <w:r>
        <w:rPr>
          <w:rFonts w:eastAsia="仿宋_GB2312" w:hAnsi="仿宋_GB2312"/>
          <w:sz w:val="32"/>
          <w:szCs w:val="32"/>
        </w:rPr>
        <w:t>月底达到基本建成目标。污水处理厂及配套管网、园区供热、供水、供电、燃气、通信等设施均已基本建成，满足企业生产条件。通用厂房有</w:t>
      </w:r>
      <w:r>
        <w:rPr>
          <w:rFonts w:eastAsia="仿宋_GB2312"/>
          <w:sz w:val="32"/>
          <w:szCs w:val="32"/>
        </w:rPr>
        <w:t>10</w:t>
      </w:r>
      <w:r>
        <w:rPr>
          <w:rFonts w:eastAsia="仿宋_GB2312" w:hAnsi="仿宋_GB2312"/>
          <w:sz w:val="32"/>
          <w:szCs w:val="32"/>
        </w:rPr>
        <w:t>家企业安装设备，其中</w:t>
      </w:r>
      <w:r>
        <w:rPr>
          <w:rFonts w:eastAsia="仿宋_GB2312"/>
          <w:sz w:val="32"/>
          <w:szCs w:val="32"/>
        </w:rPr>
        <w:t>3</w:t>
      </w:r>
      <w:r>
        <w:rPr>
          <w:rFonts w:eastAsia="仿宋_GB2312" w:hAnsi="仿宋_GB2312"/>
          <w:sz w:val="32"/>
          <w:szCs w:val="32"/>
        </w:rPr>
        <w:t>家进入调试阶段；自建厂房</w:t>
      </w:r>
      <w:r>
        <w:rPr>
          <w:rFonts w:eastAsia="仿宋_GB2312"/>
          <w:sz w:val="32"/>
          <w:szCs w:val="32"/>
        </w:rPr>
        <w:t>16</w:t>
      </w:r>
      <w:r>
        <w:rPr>
          <w:rFonts w:eastAsia="仿宋_GB2312" w:hAnsi="仿宋_GB2312"/>
          <w:sz w:val="32"/>
          <w:szCs w:val="32"/>
        </w:rPr>
        <w:t>家企业全部进场施工，其中</w:t>
      </w:r>
      <w:r>
        <w:rPr>
          <w:rFonts w:eastAsia="仿宋_GB2312"/>
          <w:sz w:val="32"/>
          <w:szCs w:val="32"/>
        </w:rPr>
        <w:t>3</w:t>
      </w:r>
      <w:r>
        <w:rPr>
          <w:rFonts w:eastAsia="仿宋_GB2312" w:hAnsi="仿宋_GB2312"/>
          <w:sz w:val="32"/>
          <w:szCs w:val="32"/>
        </w:rPr>
        <w:t>家已基本建成并完成设备安装，开始试生产。</w:t>
      </w:r>
    </w:p>
    <w:p w14:paraId="3A5AC079" w14:textId="77777777" w:rsidR="006932E0" w:rsidRDefault="006932E0"/>
    <w:sectPr w:rsidR="006932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F0758CE"/>
    <w:rsid w:val="001E0EBE"/>
    <w:rsid w:val="006932E0"/>
    <w:rsid w:val="0F0758CE"/>
    <w:rsid w:val="2CBD77F0"/>
    <w:rsid w:val="329F2D7A"/>
    <w:rsid w:val="345159D2"/>
    <w:rsid w:val="3F653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9DE80D"/>
  <w15:docId w15:val="{9F1D3DA3-32C0-4299-B767-DEDE82F45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1603</Characters>
  <Application>Microsoft Office Word</Application>
  <DocSecurity>0</DocSecurity>
  <Lines>13</Lines>
  <Paragraphs>3</Paragraphs>
  <ScaleCrop>false</ScaleCrop>
  <Company>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 </dc:creator>
  <cp:lastModifiedBy>数字广东</cp:lastModifiedBy>
  <cp:revision>3</cp:revision>
  <dcterms:created xsi:type="dcterms:W3CDTF">2020-08-28T09:15:00Z</dcterms:created>
  <dcterms:modified xsi:type="dcterms:W3CDTF">2022-07-19T02:30:00Z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