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拟培育建设的第三批广东省中药材产业化基地名单</w:t>
      </w:r>
    </w:p>
    <w:tbl>
      <w:tblPr>
        <w:tblStyle w:val="4"/>
        <w:tblW w:w="1413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60"/>
        <w:gridCol w:w="2782"/>
        <w:gridCol w:w="2018"/>
        <w:gridCol w:w="2237"/>
        <w:gridCol w:w="2096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地区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基地名称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基地所在地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申报基地类型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牵头申报单位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联合申报单位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广东粤北特色南药种子种苗繁育产业化基地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1.中药材种子种苗繁育产业化基地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南雄市中南农业科技有限公司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韶关学院、广东一方制药有限公司、南雄金缕半枫荷林业农民专业合作社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广东粤凰珍稀濒危中药材金毛狗脊种子种苗繁育产业化基地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韶关市乳源瑶族自治县乳城镇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1.中药材种子种苗繁育产业化基地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乳源瑶族自治县粤凰瑶药发展科技有限公司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国药集团冯了性（佛山）药材饮片有限公司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年产1800万株南药优质种苗繁育产业化基地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1.中药材种子种苗繁育产业化基地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广东良田农林科技有限公司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广东生态工程职业学院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化橘红规范化种植基地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茂名市化州市江湖镇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2.中药材规范化、规模化、产业化种植基地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广州白云山中药饮片有限公司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广州众维药业有限公司、化州市乾宁化橘红有限公司、广东汉潮中药科技有限公司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中国中药肉桂、桂枝产业化GAP基地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罗定市榃滨镇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2.中药材规范化、规模化、产业化种植基地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国药集团冯了性（佛山）药材饮片有限公司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罗定市众润康中药材种植专业合作社、广东一方制药有限公司、广东药科大学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广东箭叶淫羊藿仿生态种植产业基地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广东省韶关市、湖南省邵阳市、福建省南平市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2.中药材规范化、规模化、产业化种植基地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乳源瑶族自治县精润生态农业有限公司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韶关市韶乐生物医药与健康产业研究院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鸡蛋花规范化、规模化、产业化种植基地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茂名市电白区观珠镇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2.中药材规范化、规模化、产业化种植基地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康美药业股份有限公司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广西康尚中药材有限公司、广东天生药业有限公司、广东慧达康制药有限公司、广州中医药大学、广东汉潮中药科技有限公司、茂名慧生农业科技有限公司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广东省牛大力产业化种植基地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云浮市云城区腰古镇、南盛镇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2.中药材规范化、规模化、产业化种植基地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广东小阳生态农业有限公司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广东省农业科学院作物研究所、广东药科大学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韶关中药材（南药）产业化支撑综合服务平台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韶关市武江区、韶关市翁源县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3.中药材产业化技术支撑服务平台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韶关市华工高新技术产业研究院</w:t>
            </w:r>
          </w:p>
        </w:tc>
        <w:tc>
          <w:tcPr>
            <w:tcW w:w="34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广东青云山药业有限公司、广东爱心中药饮片有限公司、韶关市韶乐生物医药与健康产业研究院、乳源瑶族自治县精润生态农业有限公司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46540"/>
    <w:rsid w:val="001D4591"/>
    <w:rsid w:val="060D60CD"/>
    <w:rsid w:val="06B73984"/>
    <w:rsid w:val="0C04110E"/>
    <w:rsid w:val="275F4FB8"/>
    <w:rsid w:val="2DD93A54"/>
    <w:rsid w:val="30433101"/>
    <w:rsid w:val="3FF67FD6"/>
    <w:rsid w:val="46C1101D"/>
    <w:rsid w:val="56854D67"/>
    <w:rsid w:val="61FE0EC7"/>
    <w:rsid w:val="63746540"/>
    <w:rsid w:val="66C11121"/>
    <w:rsid w:val="7C3364F0"/>
    <w:rsid w:val="7FC6BB8A"/>
    <w:rsid w:val="7FFE0225"/>
    <w:rsid w:val="DB812E63"/>
    <w:rsid w:val="F4D94008"/>
    <w:rsid w:val="FBF80F60"/>
    <w:rsid w:val="FFF8F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2"/>
    <w:qFormat/>
    <w:uiPriority w:val="0"/>
    <w:pPr>
      <w:spacing w:line="560" w:lineRule="exact"/>
    </w:pPr>
    <w:rPr>
      <w:rFonts w:ascii="Times New Roman" w:hAnsi="Times New Roman" w:eastAsia="方正小标宋简体"/>
      <w:b w:val="0"/>
      <w:sz w:val="44"/>
    </w:rPr>
  </w:style>
  <w:style w:type="paragraph" w:customStyle="1" w:styleId="7">
    <w:name w:val="公文标题"/>
    <w:basedOn w:val="8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9">
    <w:name w:val="样式2"/>
    <w:basedOn w:val="8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2023-11-26T02:36:00Z</dcterms:created>
  <dc:creator>叶俊明</dc:creator>
  <cp:lastModifiedBy>林</cp:lastModifiedBy>
  <cp:lastPrinted>2024-01-23T06:43:00Z</cp:lastPrinted>
  <dcterms:modified xsi:type="dcterms:W3CDTF">2024-03-07T16:22:23Z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6B2FA0C656900DAE10CCD265E66289D5</vt:lpwstr>
  </property>
</Properties>
</file>