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autoSpaceDE w:val="0"/>
        <w:autoSpaceDN w:val="0"/>
        <w:spacing w:before="0" w:after="0" w:line="32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</w:p>
    <w:p>
      <w:pPr>
        <w:pageBreakBefore w:val="0"/>
        <w:wordWrap/>
        <w:autoSpaceDE w:val="0"/>
        <w:autoSpaceDN w:val="0"/>
        <w:spacing w:before="0" w:after="0" w:line="3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广州建丰稀土有限公司3000吨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  <w:t>/年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稀土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eastAsia="zh-CN"/>
        </w:rPr>
        <w:t>冶炼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分离项目产能置换方案</w:t>
      </w:r>
    </w:p>
    <w:p>
      <w:pPr>
        <w:pageBreakBefore w:val="0"/>
        <w:wordWrap/>
        <w:spacing w:before="120" w:after="0" w:line="240" w:lineRule="exact"/>
        <w:ind w:left="0" w:right="0"/>
        <w:textAlignment w:val="auto"/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571"/>
        <w:gridCol w:w="1222"/>
        <w:gridCol w:w="1414"/>
        <w:gridCol w:w="1082"/>
        <w:gridCol w:w="1179"/>
        <w:gridCol w:w="921"/>
        <w:gridCol w:w="9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0260" w:type="dxa"/>
            <w:gridSpan w:val="8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14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所属情形：同一法人企业内部的产能转出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260" w:type="dxa"/>
            <w:gridSpan w:val="8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拟建项目情况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7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企业名称</w:t>
            </w:r>
          </w:p>
        </w:tc>
        <w:tc>
          <w:tcPr>
            <w:tcW w:w="257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leftChars="0" w:right="0"/>
              <w:jc w:val="left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15"/>
                <w:szCs w:val="15"/>
                <w:fitText w:val="2400" w:id="1933512090"/>
              </w:rPr>
              <w:t>股东名称(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15"/>
                <w:szCs w:val="15"/>
                <w:fitText w:val="2400" w:id="1933512090"/>
                <w:lang w:val="en-US" w:eastAsia="zh-CN"/>
              </w:rPr>
              <w:t>同</w:t>
            </w:r>
            <w:r>
              <w:rPr>
                <w:rFonts w:ascii="宋体" w:hAnsi="宋体" w:eastAsia="宋体" w:cs="宋体"/>
                <w:spacing w:val="14"/>
                <w:kern w:val="0"/>
                <w:sz w:val="15"/>
                <w:szCs w:val="15"/>
                <w:fitText w:val="2400" w:id="1933512090"/>
              </w:rPr>
              <w:t>一法人企业情形填写</w:t>
            </w:r>
            <w:r>
              <w:rPr>
                <w:rFonts w:ascii="宋体" w:hAnsi="宋体" w:eastAsia="宋体" w:cs="宋体"/>
                <w:spacing w:val="7"/>
                <w:kern w:val="0"/>
                <w:sz w:val="15"/>
                <w:szCs w:val="15"/>
                <w:fitText w:val="2400" w:id="1933512090"/>
              </w:rPr>
              <w:t>)</w:t>
            </w:r>
          </w:p>
        </w:tc>
        <w:tc>
          <w:tcPr>
            <w:tcW w:w="4897" w:type="dxa"/>
            <w:gridSpan w:val="4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项目名称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稀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土有限公司</w:t>
            </w:r>
          </w:p>
        </w:tc>
        <w:tc>
          <w:tcPr>
            <w:tcW w:w="257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15"/>
                <w:szCs w:val="15"/>
                <w:fitText w:val="2475" w:id="733306691"/>
              </w:rPr>
              <w:t>中国稀土集团资源科技股份有限公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2475" w:id="733306691"/>
              </w:rPr>
              <w:t>司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450" w:id="1341018834"/>
              </w:rPr>
              <w:t>张文海</w:t>
            </w:r>
          </w:p>
        </w:tc>
        <w:tc>
          <w:tcPr>
            <w:tcW w:w="4897" w:type="dxa"/>
            <w:gridSpan w:val="4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广州建丰稀土有限公司稀土深加工及新材料制造搬迁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广州市从化区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鳌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头镇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68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主体设备规格型号及数量</w:t>
            </w:r>
          </w:p>
        </w:tc>
        <w:tc>
          <w:tcPr>
            <w:tcW w:w="122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能耗和排放总量</w:t>
            </w:r>
          </w:p>
        </w:tc>
        <w:tc>
          <w:tcPr>
            <w:tcW w:w="141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设计产能(t/a)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置换产能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(t/a)</w:t>
            </w:r>
          </w:p>
        </w:tc>
        <w:tc>
          <w:tcPr>
            <w:tcW w:w="1179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置换比例</w:t>
            </w:r>
          </w:p>
        </w:tc>
        <w:tc>
          <w:tcPr>
            <w:tcW w:w="92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计划开工建设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时间</w:t>
            </w:r>
          </w:p>
        </w:tc>
        <w:tc>
          <w:tcPr>
            <w:tcW w:w="97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计划点火投产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3468" w:type="dxa"/>
            <w:gridSpan w:val="2"/>
          </w:tcPr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主体设备：萃取槽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规格型号及数量如下：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三分组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400L×60级×1条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120L×200级×1条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52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300L×80级×1条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轻稀土分离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100L×400级×1条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70L×50级×1条 (La/Ce)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70L×350级×1条 (M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d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/Dy)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70L×300级×1条 (Ce/PN)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100L×100级×1条(T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/Gd)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70L×200级×1条(Tb/Dy)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100L×340级×1条(S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/E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d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30L×130级×1条(提Eu)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重稀土分离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150L×600级×1条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400L×210级×1条(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A提 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70L×180级×2条 (Er/T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o/Er)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50L×300级×1条(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b/L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70L×150级×1条(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T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m)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×50级×1条(提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b)</w:t>
            </w:r>
          </w:p>
        </w:tc>
        <w:tc>
          <w:tcPr>
            <w:tcW w:w="122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不涉及</w:t>
            </w:r>
          </w:p>
        </w:tc>
        <w:tc>
          <w:tcPr>
            <w:tcW w:w="141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3000</w:t>
            </w:r>
          </w:p>
        </w:tc>
        <w:tc>
          <w:tcPr>
            <w:tcW w:w="1179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1:1</w:t>
            </w:r>
          </w:p>
        </w:tc>
        <w:tc>
          <w:tcPr>
            <w:tcW w:w="92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后动工</w:t>
            </w:r>
          </w:p>
        </w:tc>
        <w:tc>
          <w:tcPr>
            <w:tcW w:w="97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后两年内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60" w:type="dxa"/>
            <w:gridSpan w:val="8"/>
            <w:vAlign w:val="center"/>
          </w:tcPr>
          <w:p>
            <w:pPr>
              <w:pageBreakBefore w:val="0"/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转出产能情况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7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企业名称</w:t>
            </w:r>
          </w:p>
        </w:tc>
        <w:tc>
          <w:tcPr>
            <w:tcW w:w="257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股东名称(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同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一法人企业情形填写)</w:t>
            </w:r>
          </w:p>
        </w:tc>
        <w:tc>
          <w:tcPr>
            <w:tcW w:w="122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141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统一社会信用代码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备案或核准文件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生产许可证号(有效期)(水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泥填写)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7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广州建丰稀土有限公司</w:t>
            </w:r>
          </w:p>
        </w:tc>
        <w:tc>
          <w:tcPr>
            <w:tcW w:w="2571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left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中国稀土集团资源科技股份有限公司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left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张文海</w:t>
            </w:r>
          </w:p>
        </w:tc>
        <w:tc>
          <w:tcPr>
            <w:tcW w:w="122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kern w:val="0"/>
                <w:sz w:val="15"/>
                <w:szCs w:val="15"/>
                <w:fitText w:val="1050" w:id="201482801"/>
              </w:rPr>
              <w:t>广州市从化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1050" w:id="201482801"/>
              </w:rPr>
              <w:t>区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鳌头镇</w:t>
            </w:r>
          </w:p>
        </w:tc>
        <w:tc>
          <w:tcPr>
            <w:tcW w:w="1414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9144018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708224587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N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25"/>
                <w:kern w:val="0"/>
                <w:sz w:val="15"/>
                <w:szCs w:val="15"/>
                <w:fitText w:val="2250" w:id="2144292681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25"/>
                <w:kern w:val="0"/>
                <w:sz w:val="15"/>
                <w:szCs w:val="15"/>
                <w:fitText w:val="2250" w:id="2144292681"/>
              </w:rPr>
              <w:t>关于从化市建丰稀土有限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2250" w:id="2144292681"/>
              </w:rPr>
              <w:t>公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distribute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8"/>
                <w:w w:val="100"/>
                <w:kern w:val="0"/>
                <w:sz w:val="15"/>
                <w:szCs w:val="15"/>
                <w:fitText w:val="2175" w:id="1851225673"/>
              </w:rPr>
              <w:t>司处理3000吨稀土分离项</w:t>
            </w:r>
            <w:r>
              <w:rPr>
                <w:rFonts w:ascii="宋体" w:hAnsi="宋体" w:eastAsia="宋体" w:cs="宋体"/>
                <w:spacing w:val="11"/>
                <w:w w:val="100"/>
                <w:kern w:val="0"/>
                <w:sz w:val="15"/>
                <w:szCs w:val="15"/>
                <w:fitText w:val="2175" w:id="1851225673"/>
              </w:rPr>
              <w:t>目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立项的批复》（从经贸批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〔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2004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〕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号)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不需要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68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主体设备规格型号及数量</w:t>
            </w:r>
          </w:p>
        </w:tc>
        <w:tc>
          <w:tcPr>
            <w:tcW w:w="4897" w:type="dxa"/>
            <w:gridSpan w:val="4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备案或核准文件设计产能(t/a)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用于本项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目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置换产能(t/a)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3468" w:type="dxa"/>
            <w:gridSpan w:val="2"/>
          </w:tcPr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主体设备：萃取槽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规格型号及数量如下：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三分组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400L×60级×1条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120L×200级×1条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300L×80级×1条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稀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100L×400级×1条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70L×50级×1条 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a/Ce)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70L×350级×1条(Nd/Dy)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70L×300级×1条 (Ce/PN)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100L×100级×1条(Tb/Gd)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×200级×1条(Tb/Dy)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100L×340级×1条(Sm/E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/Gd)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30L×130级×1条(提Eu)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重稀土分离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150L×600级×1条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400L×210级×1条(HA提 Y)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70L×180级×2条(Er/T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、Ho/Er)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50L×300级×1条(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b/L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70L×150级×1条(T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50L×50级×1条(提Yb)</w:t>
            </w:r>
          </w:p>
        </w:tc>
        <w:tc>
          <w:tcPr>
            <w:tcW w:w="4897" w:type="dxa"/>
            <w:gridSpan w:val="4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kern w:val="0"/>
                <w:sz w:val="15"/>
                <w:szCs w:val="15"/>
                <w:fitText w:val="4800" w:id="510405690"/>
              </w:rPr>
              <w:t>《关于从化市建丰稀土有限公司处理3000吨稀土分离项目立项的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kern w:val="0"/>
                <w:sz w:val="15"/>
                <w:szCs w:val="15"/>
                <w:fitText w:val="2250" w:id="1161985103"/>
              </w:rPr>
              <w:t>批复》(从经贸批</w:t>
            </w:r>
            <w:r>
              <w:rPr>
                <w:rFonts w:hint="eastAsia" w:ascii="宋体" w:hAnsi="宋体" w:eastAsia="宋体" w:cs="宋体"/>
                <w:spacing w:val="18"/>
                <w:kern w:val="0"/>
                <w:sz w:val="15"/>
                <w:szCs w:val="15"/>
                <w:fitText w:val="2250" w:id="1161985103"/>
                <w:lang w:val="en-US" w:eastAsia="zh-CN"/>
              </w:rPr>
              <w:t>〔2004〕</w:t>
            </w:r>
            <w:r>
              <w:rPr>
                <w:rFonts w:ascii="宋体" w:hAnsi="宋体" w:eastAsia="宋体" w:cs="宋体"/>
                <w:spacing w:val="18"/>
                <w:kern w:val="0"/>
                <w:sz w:val="15"/>
                <w:szCs w:val="15"/>
                <w:fitText w:val="2250" w:id="1161985103"/>
              </w:rPr>
              <w:t>1号</w:t>
            </w:r>
            <w:r>
              <w:rPr>
                <w:rFonts w:ascii="宋体" w:hAnsi="宋体" w:eastAsia="宋体" w:cs="宋体"/>
                <w:spacing w:val="4"/>
                <w:kern w:val="0"/>
                <w:sz w:val="15"/>
                <w:szCs w:val="15"/>
                <w:fitText w:val="2250" w:id="1161985103"/>
              </w:rPr>
              <w:t>)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3000吨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8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是否享受奖补资金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产能是否重复使用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排污许可证号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(有效期)</w:t>
            </w:r>
          </w:p>
        </w:tc>
        <w:tc>
          <w:tcPr>
            <w:tcW w:w="1179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计划关停时间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计划拆除退出时间</w:t>
            </w:r>
          </w:p>
          <w:p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(新线点火投产前)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8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不涉及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914401847082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24587N001V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22"/>
                <w:kern w:val="0"/>
                <w:sz w:val="15"/>
                <w:szCs w:val="15"/>
                <w:fitText w:val="975" w:id="2049919966"/>
                <w:lang w:val="en-US" w:eastAsia="zh-CN"/>
              </w:rPr>
              <w:t>(2030年03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15"/>
                <w:szCs w:val="15"/>
                <w:fitText w:val="975" w:id="2049919966"/>
                <w:lang w:val="en-US" w:eastAsia="zh-CN"/>
              </w:rPr>
              <w:t>月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8"/>
                <w:kern w:val="0"/>
                <w:sz w:val="15"/>
                <w:szCs w:val="15"/>
                <w:fitText w:val="675" w:id="2010002892"/>
                <w:lang w:val="en-US" w:eastAsia="zh-CN"/>
              </w:rPr>
              <w:t>19日止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5"/>
                <w:szCs w:val="15"/>
                <w:fitText w:val="675" w:id="2010002892"/>
                <w:lang w:val="en-US" w:eastAsia="zh-CN"/>
              </w:rPr>
              <w:t>）</w:t>
            </w:r>
          </w:p>
        </w:tc>
        <w:tc>
          <w:tcPr>
            <w:tcW w:w="1179" w:type="dxa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  <w:t>后两年内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建设项目批准后两年内</w:t>
            </w:r>
          </w:p>
        </w:tc>
      </w:tr>
    </w:tbl>
    <w:p/>
    <w:sectPr>
      <w:footerReference r:id="rId3" w:type="default"/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true"/>
  <w:documentProtection w:enforcement="0"/>
  <w:noPunctuationKerning w:val="true"/>
  <w:compat>
    <w:ulTrailSpace/>
    <w:useFELayout/>
    <w:compatSetting w:name="compatibilityMode" w:uri="http://schemas.microsoft.com/office/word" w:val="15"/>
  </w:compat>
  <w:rsids>
    <w:rsidRoot w:val="00000000"/>
    <w:rsid w:val="0505333B"/>
    <w:rsid w:val="05B715B3"/>
    <w:rsid w:val="08673E7F"/>
    <w:rsid w:val="0DE5370D"/>
    <w:rsid w:val="244B19AF"/>
    <w:rsid w:val="2F280414"/>
    <w:rsid w:val="3FFEBC63"/>
    <w:rsid w:val="5DDBBA11"/>
    <w:rsid w:val="8DF9344F"/>
    <w:rsid w:val="FFFF6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878</Words>
  <Characters>1244</Characters>
  <TotalTime>39</TotalTime>
  <ScaleCrop>false</ScaleCrop>
  <LinksUpToDate>false</LinksUpToDate>
  <CharactersWithSpaces>1252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2025-05-20T00:35:00Z</dcterms:created>
  <dc:creator>Apache POI</dc:creator>
  <cp:lastModifiedBy>林</cp:lastModifiedBy>
  <dcterms:modified xsi:type="dcterms:W3CDTF">2025-06-30T16:44:11Z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eyJoZGlkIjoiZGQ1MTRjOGM3ZDJhZGNhZGNhOTYzMWU2Y2YzYzM2ZjciLCJ1c2VySWQiOiIzNDE5MzA0NzcifQ==</vt:lpwstr>
  </property>
  <property fmtid="{D5CDD505-2E9C-101B-9397-08002B2CF9AE}" pid="3" name="KSOProductBuildVer">
    <vt:lpwstr>2052-11.8.2.10422</vt:lpwstr>
  </property>
  <property fmtid="{D5CDD505-2E9C-101B-9397-08002B2CF9AE}" pid="4" name="ICV">
    <vt:lpwstr>30C108CC11CF48018E32D7D3FAFD6554_13</vt:lpwstr>
  </property>
</Properties>
</file>